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8ECA" w14:textId="7B779685" w:rsidR="00410EE2" w:rsidRPr="00F56D49" w:rsidRDefault="00410EE2" w:rsidP="00410EE2">
      <w:pPr>
        <w:spacing w:after="150" w:line="240" w:lineRule="auto"/>
        <w:jc w:val="center"/>
        <w:outlineLvl w:val="0"/>
        <w:rPr>
          <w:rFonts w:ascii="Arial" w:eastAsia="Times New Roman" w:hAnsi="Arial" w:cs="Arial"/>
          <w:b/>
          <w:bCs/>
          <w:color w:val="555555"/>
          <w:kern w:val="36"/>
          <w:sz w:val="24"/>
          <w:szCs w:val="24"/>
          <w:lang w:eastAsia="en-GB"/>
        </w:rPr>
      </w:pPr>
      <w:r w:rsidRPr="00F56D49">
        <w:rPr>
          <w:rFonts w:ascii="Arial" w:hAnsi="Arial" w:cs="Arial"/>
          <w:b/>
          <w:noProof/>
          <w:sz w:val="24"/>
          <w:szCs w:val="24"/>
        </w:rPr>
        <w:drawing>
          <wp:inline distT="0" distB="0" distL="0" distR="0" wp14:anchorId="35D6616E" wp14:editId="7C648F33">
            <wp:extent cx="1076325" cy="1318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264" cy="1337162"/>
                    </a:xfrm>
                    <a:prstGeom prst="rect">
                      <a:avLst/>
                    </a:prstGeom>
                  </pic:spPr>
                </pic:pic>
              </a:graphicData>
            </a:graphic>
          </wp:inline>
        </w:drawing>
      </w:r>
    </w:p>
    <w:p w14:paraId="2683168C" w14:textId="39AFCF24" w:rsidR="00410EE2" w:rsidRPr="003E3E88" w:rsidRDefault="00410EE2" w:rsidP="00410EE2">
      <w:pPr>
        <w:spacing w:after="150" w:line="240" w:lineRule="auto"/>
        <w:jc w:val="center"/>
        <w:outlineLvl w:val="0"/>
        <w:rPr>
          <w:rFonts w:ascii="Arial" w:eastAsia="Times New Roman" w:hAnsi="Arial" w:cs="Arial"/>
          <w:b/>
          <w:bCs/>
          <w:kern w:val="36"/>
          <w:sz w:val="28"/>
          <w:szCs w:val="28"/>
          <w:lang w:eastAsia="en-GB"/>
        </w:rPr>
      </w:pPr>
      <w:r w:rsidRPr="003E3E88">
        <w:rPr>
          <w:rFonts w:ascii="Arial" w:eastAsia="Times New Roman" w:hAnsi="Arial" w:cs="Arial"/>
          <w:b/>
          <w:bCs/>
          <w:kern w:val="36"/>
          <w:sz w:val="28"/>
          <w:szCs w:val="28"/>
          <w:lang w:eastAsia="en-GB"/>
        </w:rPr>
        <w:t>ABERGAVENNY TOWN COUNCIL</w:t>
      </w:r>
    </w:p>
    <w:p w14:paraId="7DFABD52" w14:textId="62200E7C" w:rsidR="00410EE2" w:rsidRPr="003E3E88" w:rsidRDefault="00A53A77" w:rsidP="00410EE2">
      <w:pPr>
        <w:spacing w:after="420" w:line="240" w:lineRule="auto"/>
        <w:jc w:val="center"/>
        <w:rPr>
          <w:rFonts w:ascii="Arial" w:eastAsia="Times New Roman" w:hAnsi="Arial" w:cs="Arial"/>
          <w:b/>
          <w:sz w:val="28"/>
          <w:szCs w:val="28"/>
          <w:lang w:eastAsia="en-GB"/>
        </w:rPr>
      </w:pPr>
      <w:r w:rsidRPr="003E3E88">
        <w:rPr>
          <w:rFonts w:ascii="Arial" w:eastAsia="Times New Roman" w:hAnsi="Arial" w:cs="Arial"/>
          <w:b/>
          <w:sz w:val="28"/>
          <w:szCs w:val="28"/>
          <w:lang w:eastAsia="en-GB"/>
        </w:rPr>
        <w:t>EQUALITY</w:t>
      </w:r>
      <w:r w:rsidR="00D54C4A" w:rsidRPr="003E3E88">
        <w:rPr>
          <w:rFonts w:ascii="Arial" w:eastAsia="Times New Roman" w:hAnsi="Arial" w:cs="Arial"/>
          <w:b/>
          <w:sz w:val="28"/>
          <w:szCs w:val="28"/>
          <w:lang w:eastAsia="en-GB"/>
        </w:rPr>
        <w:t xml:space="preserve"> &amp; DIVERSITY</w:t>
      </w:r>
      <w:r w:rsidR="009F692C" w:rsidRPr="003E3E88">
        <w:rPr>
          <w:rFonts w:ascii="Arial" w:eastAsia="Times New Roman" w:hAnsi="Arial" w:cs="Arial"/>
          <w:b/>
          <w:sz w:val="28"/>
          <w:szCs w:val="28"/>
          <w:lang w:eastAsia="en-GB"/>
        </w:rPr>
        <w:t xml:space="preserve"> </w:t>
      </w:r>
      <w:r w:rsidR="00A3084E" w:rsidRPr="003E3E88">
        <w:rPr>
          <w:rFonts w:ascii="Arial" w:eastAsia="Times New Roman" w:hAnsi="Arial" w:cs="Arial"/>
          <w:b/>
          <w:sz w:val="28"/>
          <w:szCs w:val="28"/>
          <w:lang w:eastAsia="en-GB"/>
        </w:rPr>
        <w:t xml:space="preserve">POLICY </w:t>
      </w:r>
    </w:p>
    <w:p w14:paraId="39A07791" w14:textId="6A70881D" w:rsidR="00E76BCA" w:rsidRPr="003E3E88" w:rsidRDefault="00F56D49" w:rsidP="00E76BCA">
      <w:pPr>
        <w:jc w:val="both"/>
        <w:rPr>
          <w:rFonts w:ascii="Arial" w:hAnsi="Arial" w:cs="Arial"/>
          <w:b/>
          <w:sz w:val="28"/>
          <w:szCs w:val="28"/>
        </w:rPr>
      </w:pPr>
      <w:r w:rsidRPr="003E3E88">
        <w:rPr>
          <w:rFonts w:ascii="Arial" w:hAnsi="Arial" w:cs="Arial"/>
          <w:b/>
          <w:sz w:val="28"/>
          <w:szCs w:val="28"/>
        </w:rPr>
        <w:t xml:space="preserve">1. </w:t>
      </w:r>
      <w:r w:rsidRPr="003E3E88">
        <w:rPr>
          <w:rFonts w:ascii="Arial" w:hAnsi="Arial" w:cs="Arial"/>
          <w:b/>
          <w:sz w:val="28"/>
          <w:szCs w:val="28"/>
        </w:rPr>
        <w:tab/>
      </w:r>
      <w:r w:rsidR="00E76BCA" w:rsidRPr="003E3E88">
        <w:rPr>
          <w:rFonts w:ascii="Arial" w:hAnsi="Arial" w:cs="Arial"/>
          <w:b/>
          <w:sz w:val="28"/>
          <w:szCs w:val="28"/>
        </w:rPr>
        <w:t>COMMITMENT TO EQUALITY &amp; DIVERSITY</w:t>
      </w:r>
    </w:p>
    <w:p w14:paraId="0F89ECCA" w14:textId="77777777" w:rsidR="00071DBF" w:rsidRPr="003E3E88" w:rsidRDefault="00E76BCA" w:rsidP="00E76BCA">
      <w:pPr>
        <w:ind w:left="720" w:hanging="720"/>
        <w:rPr>
          <w:rFonts w:ascii="Arial" w:hAnsi="Arial" w:cs="Arial"/>
          <w:sz w:val="28"/>
          <w:szCs w:val="28"/>
        </w:rPr>
      </w:pPr>
      <w:r w:rsidRPr="003E3E88">
        <w:rPr>
          <w:rFonts w:ascii="Arial" w:hAnsi="Arial" w:cs="Arial"/>
          <w:sz w:val="28"/>
          <w:szCs w:val="28"/>
        </w:rPr>
        <w:t>1.1</w:t>
      </w:r>
      <w:r w:rsidRPr="003E3E88">
        <w:rPr>
          <w:rFonts w:ascii="Arial" w:hAnsi="Arial" w:cs="Arial"/>
          <w:sz w:val="28"/>
          <w:szCs w:val="28"/>
        </w:rPr>
        <w:tab/>
        <w:t xml:space="preserve">Abergavenny Town Council is committed to equality and diversity and the vision of improving the quality of life for local people through all aspects of its work. </w:t>
      </w:r>
    </w:p>
    <w:p w14:paraId="16CF40EC" w14:textId="7A22B9D7" w:rsidR="00071DBF" w:rsidRPr="003E3E88" w:rsidRDefault="00071DBF" w:rsidP="00E76BCA">
      <w:pPr>
        <w:ind w:left="720" w:hanging="720"/>
        <w:rPr>
          <w:rFonts w:ascii="Arial" w:hAnsi="Arial" w:cs="Arial"/>
          <w:sz w:val="28"/>
          <w:szCs w:val="28"/>
        </w:rPr>
      </w:pPr>
      <w:r w:rsidRPr="003E3E88">
        <w:rPr>
          <w:rFonts w:ascii="Arial" w:hAnsi="Arial" w:cs="Arial"/>
          <w:sz w:val="28"/>
          <w:szCs w:val="28"/>
        </w:rPr>
        <w:t>1.2</w:t>
      </w:r>
      <w:r w:rsidRPr="003E3E88">
        <w:rPr>
          <w:rFonts w:ascii="Arial" w:hAnsi="Arial" w:cs="Arial"/>
          <w:sz w:val="28"/>
          <w:szCs w:val="28"/>
        </w:rPr>
        <w:tab/>
      </w:r>
      <w:r w:rsidR="00E76BCA" w:rsidRPr="003E3E88">
        <w:rPr>
          <w:rFonts w:ascii="Arial" w:hAnsi="Arial" w:cs="Arial"/>
          <w:sz w:val="28"/>
          <w:szCs w:val="28"/>
        </w:rPr>
        <w:t>Through the delivery of services to the community the Town Council will ensure that</w:t>
      </w:r>
      <w:r w:rsidR="00815748" w:rsidRPr="003E3E88">
        <w:rPr>
          <w:rFonts w:ascii="Arial" w:hAnsi="Arial" w:cs="Arial"/>
          <w:sz w:val="28"/>
          <w:szCs w:val="28"/>
        </w:rPr>
        <w:t>,</w:t>
      </w:r>
      <w:r w:rsidR="00E76BCA" w:rsidRPr="003E3E88">
        <w:rPr>
          <w:rFonts w:ascii="Arial" w:hAnsi="Arial" w:cs="Arial"/>
          <w:sz w:val="28"/>
          <w:szCs w:val="28"/>
        </w:rPr>
        <w:t xml:space="preserve"> within reason, these services are accessible to </w:t>
      </w:r>
      <w:proofErr w:type="gramStart"/>
      <w:r w:rsidR="00E76BCA" w:rsidRPr="003E3E88">
        <w:rPr>
          <w:rFonts w:ascii="Arial" w:hAnsi="Arial" w:cs="Arial"/>
          <w:sz w:val="28"/>
          <w:szCs w:val="28"/>
        </w:rPr>
        <w:t>all</w:t>
      </w:r>
      <w:proofErr w:type="gramEnd"/>
      <w:r w:rsidR="00E76BCA" w:rsidRPr="003E3E88">
        <w:rPr>
          <w:rFonts w:ascii="Arial" w:hAnsi="Arial" w:cs="Arial"/>
          <w:sz w:val="28"/>
          <w:szCs w:val="28"/>
        </w:rPr>
        <w:t xml:space="preserve"> and that the diversity of people’s needs are fully recognised. </w:t>
      </w:r>
    </w:p>
    <w:p w14:paraId="2948C107" w14:textId="1848C017" w:rsidR="00E76BCA" w:rsidRPr="003E3E88" w:rsidRDefault="00071DBF" w:rsidP="00E76BCA">
      <w:pPr>
        <w:ind w:left="720" w:hanging="720"/>
        <w:rPr>
          <w:rFonts w:ascii="Arial" w:hAnsi="Arial" w:cs="Arial"/>
          <w:sz w:val="28"/>
          <w:szCs w:val="28"/>
        </w:rPr>
      </w:pPr>
      <w:r w:rsidRPr="003E3E88">
        <w:rPr>
          <w:rFonts w:ascii="Arial" w:hAnsi="Arial" w:cs="Arial"/>
          <w:sz w:val="28"/>
          <w:szCs w:val="28"/>
        </w:rPr>
        <w:t>1.3</w:t>
      </w:r>
      <w:r w:rsidRPr="003E3E88">
        <w:rPr>
          <w:rFonts w:ascii="Arial" w:hAnsi="Arial" w:cs="Arial"/>
          <w:sz w:val="28"/>
          <w:szCs w:val="28"/>
        </w:rPr>
        <w:tab/>
      </w:r>
      <w:r w:rsidR="00E76BCA" w:rsidRPr="003E3E88">
        <w:rPr>
          <w:rFonts w:ascii="Arial" w:hAnsi="Arial" w:cs="Arial"/>
          <w:sz w:val="28"/>
          <w:szCs w:val="28"/>
        </w:rPr>
        <w:t xml:space="preserve">Through the Town Council’s leadership role, we will work with partners to promote the importance of treating every individual with dignity and respect. </w:t>
      </w:r>
    </w:p>
    <w:p w14:paraId="3B386145" w14:textId="67CE9460" w:rsidR="00071DBF" w:rsidRPr="003E3E88" w:rsidRDefault="00071DBF" w:rsidP="00E76BCA">
      <w:pPr>
        <w:ind w:left="720" w:hanging="720"/>
        <w:rPr>
          <w:rFonts w:ascii="Arial" w:hAnsi="Arial" w:cs="Arial"/>
          <w:b/>
          <w:sz w:val="28"/>
          <w:szCs w:val="28"/>
        </w:rPr>
      </w:pPr>
      <w:r w:rsidRPr="003E3E88">
        <w:rPr>
          <w:rFonts w:ascii="Arial" w:hAnsi="Arial" w:cs="Arial"/>
          <w:b/>
          <w:sz w:val="28"/>
          <w:szCs w:val="28"/>
        </w:rPr>
        <w:t>2.</w:t>
      </w:r>
      <w:r w:rsidRPr="003E3E88">
        <w:rPr>
          <w:rFonts w:ascii="Arial" w:hAnsi="Arial" w:cs="Arial"/>
          <w:b/>
          <w:sz w:val="28"/>
          <w:szCs w:val="28"/>
        </w:rPr>
        <w:tab/>
        <w:t xml:space="preserve">PURPOSE </w:t>
      </w:r>
    </w:p>
    <w:p w14:paraId="2A5B8961" w14:textId="2140703B" w:rsidR="00071DBF" w:rsidRPr="003E3E88" w:rsidRDefault="00071DBF" w:rsidP="00071DBF">
      <w:pPr>
        <w:ind w:left="720" w:hanging="720"/>
        <w:rPr>
          <w:rFonts w:ascii="Arial" w:hAnsi="Arial" w:cs="Arial"/>
          <w:sz w:val="28"/>
          <w:szCs w:val="28"/>
        </w:rPr>
      </w:pPr>
      <w:r w:rsidRPr="003E3E88">
        <w:rPr>
          <w:rFonts w:ascii="Arial" w:hAnsi="Arial" w:cs="Arial"/>
          <w:sz w:val="28"/>
          <w:szCs w:val="28"/>
        </w:rPr>
        <w:t>2.1</w:t>
      </w:r>
      <w:r w:rsidRPr="003E3E88">
        <w:rPr>
          <w:rFonts w:ascii="Arial" w:hAnsi="Arial" w:cs="Arial"/>
          <w:sz w:val="28"/>
          <w:szCs w:val="28"/>
        </w:rPr>
        <w:tab/>
        <w:t>The purpose of this policy is to ensure that Abergavenny Town Council complies with current legislation and with its own commitment to promote diversity and equality</w:t>
      </w:r>
      <w:r w:rsidR="00815748" w:rsidRPr="003E3E88">
        <w:rPr>
          <w:rFonts w:ascii="Arial" w:hAnsi="Arial" w:cs="Arial"/>
          <w:sz w:val="28"/>
          <w:szCs w:val="28"/>
        </w:rPr>
        <w:t>,</w:t>
      </w:r>
      <w:r w:rsidRPr="003E3E88">
        <w:rPr>
          <w:rFonts w:ascii="Arial" w:hAnsi="Arial" w:cs="Arial"/>
          <w:sz w:val="28"/>
          <w:szCs w:val="28"/>
        </w:rPr>
        <w:t xml:space="preserve"> and to tackle discrimination in all its activities and services. </w:t>
      </w:r>
    </w:p>
    <w:p w14:paraId="6F56B3CB" w14:textId="7B1F21D4" w:rsidR="00071DBF" w:rsidRPr="003E3E88" w:rsidRDefault="00071DBF" w:rsidP="00071DBF">
      <w:pPr>
        <w:rPr>
          <w:rFonts w:ascii="Arial" w:hAnsi="Arial" w:cs="Arial"/>
          <w:sz w:val="28"/>
          <w:szCs w:val="28"/>
        </w:rPr>
      </w:pPr>
      <w:r w:rsidRPr="003E3E88">
        <w:rPr>
          <w:rFonts w:ascii="Arial" w:hAnsi="Arial" w:cs="Arial"/>
          <w:b/>
          <w:bCs/>
          <w:sz w:val="28"/>
          <w:szCs w:val="28"/>
        </w:rPr>
        <w:t>3.</w:t>
      </w:r>
      <w:r w:rsidRPr="003E3E88">
        <w:rPr>
          <w:rFonts w:ascii="Arial" w:hAnsi="Arial" w:cs="Arial"/>
          <w:b/>
          <w:bCs/>
          <w:sz w:val="28"/>
          <w:szCs w:val="28"/>
        </w:rPr>
        <w:tab/>
        <w:t>SCOPE</w:t>
      </w:r>
      <w:r w:rsidRPr="003E3E88">
        <w:rPr>
          <w:rFonts w:ascii="Arial" w:hAnsi="Arial" w:cs="Arial"/>
          <w:sz w:val="28"/>
          <w:szCs w:val="28"/>
        </w:rPr>
        <w:t xml:space="preserve"> </w:t>
      </w:r>
    </w:p>
    <w:p w14:paraId="04829B01" w14:textId="401E5C7A" w:rsidR="00071DBF" w:rsidRPr="003E3E88" w:rsidRDefault="00071DBF" w:rsidP="00071DBF">
      <w:pPr>
        <w:ind w:left="720" w:hanging="720"/>
        <w:rPr>
          <w:rFonts w:ascii="Arial" w:hAnsi="Arial" w:cs="Arial"/>
          <w:sz w:val="28"/>
          <w:szCs w:val="28"/>
        </w:rPr>
      </w:pPr>
      <w:r w:rsidRPr="003E3E88">
        <w:rPr>
          <w:rFonts w:ascii="Arial" w:hAnsi="Arial" w:cs="Arial"/>
          <w:sz w:val="28"/>
          <w:szCs w:val="28"/>
        </w:rPr>
        <w:t>3.1</w:t>
      </w:r>
      <w:r w:rsidRPr="003E3E88">
        <w:rPr>
          <w:rFonts w:ascii="Arial" w:hAnsi="Arial" w:cs="Arial"/>
          <w:sz w:val="28"/>
          <w:szCs w:val="28"/>
        </w:rPr>
        <w:tab/>
        <w:t>This policy applies to council decision-making, services and activities (including participation in the democratic processes)</w:t>
      </w:r>
      <w:r w:rsidR="00815748" w:rsidRPr="003E3E88">
        <w:rPr>
          <w:rFonts w:ascii="Arial" w:hAnsi="Arial" w:cs="Arial"/>
          <w:sz w:val="28"/>
          <w:szCs w:val="28"/>
        </w:rPr>
        <w:t>,</w:t>
      </w:r>
      <w:r w:rsidRPr="003E3E88">
        <w:rPr>
          <w:rFonts w:ascii="Arial" w:hAnsi="Arial" w:cs="Arial"/>
          <w:sz w:val="28"/>
          <w:szCs w:val="28"/>
        </w:rPr>
        <w:t xml:space="preserve"> community consultation and engagement, procurement and employment. (This list is not exhaustive)</w:t>
      </w:r>
    </w:p>
    <w:p w14:paraId="1C136D99" w14:textId="7461C4FD" w:rsidR="00F56D49" w:rsidRPr="003E3E88" w:rsidRDefault="00071DBF" w:rsidP="00071DBF">
      <w:pPr>
        <w:ind w:left="720" w:hanging="720"/>
        <w:rPr>
          <w:rFonts w:ascii="Arial" w:hAnsi="Arial" w:cs="Arial"/>
          <w:b/>
          <w:bCs/>
          <w:sz w:val="28"/>
          <w:szCs w:val="28"/>
        </w:rPr>
      </w:pPr>
      <w:r w:rsidRPr="003E3E88">
        <w:rPr>
          <w:rFonts w:ascii="Arial" w:hAnsi="Arial" w:cs="Arial"/>
          <w:b/>
          <w:bCs/>
          <w:sz w:val="28"/>
          <w:szCs w:val="28"/>
        </w:rPr>
        <w:t>4.</w:t>
      </w:r>
      <w:r w:rsidRPr="003E3E88">
        <w:rPr>
          <w:rFonts w:ascii="Arial" w:hAnsi="Arial" w:cs="Arial"/>
          <w:b/>
          <w:bCs/>
          <w:sz w:val="28"/>
          <w:szCs w:val="28"/>
        </w:rPr>
        <w:tab/>
        <w:t>LEGISLATION</w:t>
      </w:r>
    </w:p>
    <w:p w14:paraId="70D98956" w14:textId="77777777" w:rsidR="00071DBF" w:rsidRPr="003E3E88" w:rsidRDefault="00071DBF" w:rsidP="00493BCE">
      <w:pPr>
        <w:ind w:left="720" w:hanging="720"/>
        <w:jc w:val="both"/>
        <w:rPr>
          <w:rFonts w:ascii="Arial" w:hAnsi="Arial" w:cs="Arial"/>
          <w:sz w:val="28"/>
          <w:szCs w:val="28"/>
        </w:rPr>
      </w:pPr>
      <w:r w:rsidRPr="003E3E88">
        <w:rPr>
          <w:rFonts w:ascii="Arial" w:hAnsi="Arial" w:cs="Arial"/>
          <w:sz w:val="28"/>
          <w:szCs w:val="28"/>
        </w:rPr>
        <w:t>4</w:t>
      </w:r>
      <w:r w:rsidR="00493BCE" w:rsidRPr="003E3E88">
        <w:rPr>
          <w:rFonts w:ascii="Arial" w:hAnsi="Arial" w:cs="Arial"/>
          <w:sz w:val="28"/>
          <w:szCs w:val="28"/>
        </w:rPr>
        <w:t>.1</w:t>
      </w:r>
      <w:r w:rsidR="00493BCE" w:rsidRPr="003E3E88">
        <w:rPr>
          <w:rFonts w:ascii="Arial" w:hAnsi="Arial" w:cs="Arial"/>
          <w:sz w:val="28"/>
          <w:szCs w:val="28"/>
        </w:rPr>
        <w:tab/>
      </w:r>
      <w:r w:rsidR="00B52B2E" w:rsidRPr="003E3E88">
        <w:rPr>
          <w:rFonts w:ascii="Arial" w:hAnsi="Arial" w:cs="Arial"/>
          <w:sz w:val="28"/>
          <w:szCs w:val="28"/>
        </w:rPr>
        <w:t xml:space="preserve">The Equality Act 2010 came into force in October 2010. </w:t>
      </w:r>
    </w:p>
    <w:p w14:paraId="77FED357" w14:textId="7FCDF0F5" w:rsidR="00F56D49" w:rsidRPr="003E3E88" w:rsidRDefault="00071DBF" w:rsidP="00493BCE">
      <w:pPr>
        <w:ind w:left="720" w:hanging="720"/>
        <w:jc w:val="both"/>
        <w:rPr>
          <w:rFonts w:ascii="Arial" w:hAnsi="Arial" w:cs="Arial"/>
          <w:sz w:val="28"/>
          <w:szCs w:val="28"/>
        </w:rPr>
      </w:pPr>
      <w:r w:rsidRPr="003E3E88">
        <w:rPr>
          <w:rFonts w:ascii="Arial" w:hAnsi="Arial" w:cs="Arial"/>
          <w:sz w:val="28"/>
          <w:szCs w:val="28"/>
        </w:rPr>
        <w:lastRenderedPageBreak/>
        <w:t>4.2</w:t>
      </w:r>
      <w:r w:rsidRPr="003E3E88">
        <w:rPr>
          <w:rFonts w:ascii="Arial" w:hAnsi="Arial" w:cs="Arial"/>
          <w:sz w:val="28"/>
          <w:szCs w:val="28"/>
        </w:rPr>
        <w:tab/>
      </w:r>
      <w:r w:rsidR="00815748" w:rsidRPr="003E3E88">
        <w:rPr>
          <w:rFonts w:ascii="Arial" w:hAnsi="Arial" w:cs="Arial"/>
          <w:sz w:val="28"/>
          <w:szCs w:val="28"/>
        </w:rPr>
        <w:t xml:space="preserve">It </w:t>
      </w:r>
      <w:r w:rsidRPr="003E3E88">
        <w:rPr>
          <w:rFonts w:ascii="Arial" w:hAnsi="Arial" w:cs="Arial"/>
          <w:sz w:val="28"/>
          <w:szCs w:val="28"/>
        </w:rPr>
        <w:t xml:space="preserve"> makes it unlawful to discriminate against an individual on the grounds of the following protected characteristics: </w:t>
      </w:r>
      <w:r w:rsidR="00B52B2E" w:rsidRPr="003E3E88">
        <w:rPr>
          <w:rFonts w:ascii="Arial" w:hAnsi="Arial" w:cs="Arial"/>
          <w:sz w:val="28"/>
          <w:szCs w:val="28"/>
        </w:rPr>
        <w:t>age, disability, gender reassignment, marriage and civil partnership, pregnancy and maternity, race, religion or belief, sex and sexual orientation.</w:t>
      </w:r>
    </w:p>
    <w:p w14:paraId="079F9158" w14:textId="1AA1DE98" w:rsidR="00F56D49" w:rsidRPr="003E3E88" w:rsidRDefault="00071DBF" w:rsidP="00F56D49">
      <w:pPr>
        <w:jc w:val="both"/>
        <w:rPr>
          <w:rFonts w:ascii="Arial" w:hAnsi="Arial" w:cs="Arial"/>
          <w:b/>
          <w:sz w:val="28"/>
          <w:szCs w:val="28"/>
        </w:rPr>
      </w:pPr>
      <w:r w:rsidRPr="003E3E88">
        <w:rPr>
          <w:rFonts w:ascii="Arial" w:hAnsi="Arial" w:cs="Arial"/>
          <w:b/>
          <w:sz w:val="28"/>
          <w:szCs w:val="28"/>
        </w:rPr>
        <w:t>5</w:t>
      </w:r>
      <w:r w:rsidR="00493BCE" w:rsidRPr="003E3E88">
        <w:rPr>
          <w:rFonts w:ascii="Arial" w:hAnsi="Arial" w:cs="Arial"/>
          <w:b/>
          <w:sz w:val="28"/>
          <w:szCs w:val="28"/>
        </w:rPr>
        <w:t>.</w:t>
      </w:r>
      <w:r w:rsidR="00493BCE" w:rsidRPr="003E3E88">
        <w:rPr>
          <w:rFonts w:ascii="Arial" w:hAnsi="Arial" w:cs="Arial"/>
          <w:b/>
          <w:sz w:val="28"/>
          <w:szCs w:val="28"/>
        </w:rPr>
        <w:tab/>
      </w:r>
      <w:r w:rsidR="00B52B2E" w:rsidRPr="003E3E88">
        <w:rPr>
          <w:rFonts w:ascii="Arial" w:hAnsi="Arial" w:cs="Arial"/>
          <w:b/>
          <w:sz w:val="28"/>
          <w:szCs w:val="28"/>
        </w:rPr>
        <w:t>POLICY</w:t>
      </w:r>
      <w:r w:rsidR="00E76BCA" w:rsidRPr="003E3E88">
        <w:rPr>
          <w:rFonts w:ascii="Arial" w:hAnsi="Arial" w:cs="Arial"/>
          <w:b/>
          <w:sz w:val="28"/>
          <w:szCs w:val="28"/>
        </w:rPr>
        <w:t xml:space="preserve"> STATEMENT</w:t>
      </w:r>
    </w:p>
    <w:p w14:paraId="42FB069A" w14:textId="77777777" w:rsidR="00071DBF" w:rsidRPr="003E3E88" w:rsidRDefault="00071DBF" w:rsidP="00B52B2E">
      <w:pPr>
        <w:ind w:left="720" w:hanging="720"/>
        <w:jc w:val="both"/>
        <w:rPr>
          <w:rFonts w:ascii="Arial" w:hAnsi="Arial" w:cs="Arial"/>
          <w:sz w:val="28"/>
          <w:szCs w:val="28"/>
        </w:rPr>
      </w:pPr>
      <w:r w:rsidRPr="003E3E88">
        <w:rPr>
          <w:rFonts w:ascii="Arial" w:hAnsi="Arial" w:cs="Arial"/>
          <w:sz w:val="28"/>
          <w:szCs w:val="28"/>
        </w:rPr>
        <w:t>5</w:t>
      </w:r>
      <w:r w:rsidR="00493BCE" w:rsidRPr="003E3E88">
        <w:rPr>
          <w:rFonts w:ascii="Arial" w:hAnsi="Arial" w:cs="Arial"/>
          <w:sz w:val="28"/>
          <w:szCs w:val="28"/>
        </w:rPr>
        <w:t>.1</w:t>
      </w:r>
      <w:r w:rsidR="00493BCE" w:rsidRPr="003E3E88">
        <w:rPr>
          <w:rFonts w:ascii="Arial" w:hAnsi="Arial" w:cs="Arial"/>
          <w:sz w:val="28"/>
          <w:szCs w:val="28"/>
        </w:rPr>
        <w:tab/>
      </w:r>
      <w:r w:rsidRPr="003E3E88">
        <w:rPr>
          <w:rFonts w:ascii="Arial" w:hAnsi="Arial" w:cs="Arial"/>
          <w:sz w:val="28"/>
          <w:szCs w:val="28"/>
        </w:rPr>
        <w:t xml:space="preserve">Abergavenny Town Council opposes all forms of unlawful and unfair discrimination whether it be direct or indirect discrimination, victimisation or harassment on the grounds of any of the protected characteristics defined in the Equality Act 2010. </w:t>
      </w:r>
    </w:p>
    <w:p w14:paraId="24908F2F" w14:textId="05F53B30" w:rsidR="00071DBF" w:rsidRPr="003E3E88" w:rsidRDefault="00071DBF" w:rsidP="00B52B2E">
      <w:pPr>
        <w:ind w:left="720" w:hanging="720"/>
        <w:jc w:val="both"/>
        <w:rPr>
          <w:rFonts w:ascii="Arial" w:hAnsi="Arial" w:cs="Arial"/>
          <w:sz w:val="28"/>
          <w:szCs w:val="28"/>
        </w:rPr>
      </w:pPr>
      <w:r w:rsidRPr="003E3E88">
        <w:rPr>
          <w:rFonts w:ascii="Arial" w:hAnsi="Arial" w:cs="Arial"/>
          <w:sz w:val="28"/>
          <w:szCs w:val="28"/>
        </w:rPr>
        <w:t>5.2</w:t>
      </w:r>
      <w:r w:rsidRPr="003E3E88">
        <w:rPr>
          <w:rFonts w:ascii="Arial" w:hAnsi="Arial" w:cs="Arial"/>
          <w:sz w:val="28"/>
          <w:szCs w:val="28"/>
        </w:rPr>
        <w:tab/>
        <w:t>The Council is committed to the promotion and delivery of equal opportunities in the workplace and in the delivery of services and all other activities undertaken by the Council</w:t>
      </w:r>
    </w:p>
    <w:p w14:paraId="656F8825" w14:textId="0167A489" w:rsidR="00071DBF" w:rsidRPr="003E3E88" w:rsidRDefault="00071DBF" w:rsidP="00B52B2E">
      <w:pPr>
        <w:ind w:left="720" w:hanging="720"/>
        <w:jc w:val="both"/>
        <w:rPr>
          <w:rFonts w:ascii="Arial" w:hAnsi="Arial" w:cs="Arial"/>
          <w:sz w:val="28"/>
          <w:szCs w:val="28"/>
        </w:rPr>
      </w:pPr>
      <w:r w:rsidRPr="003E3E88">
        <w:rPr>
          <w:rFonts w:ascii="Arial" w:hAnsi="Arial" w:cs="Arial"/>
          <w:sz w:val="28"/>
          <w:szCs w:val="28"/>
        </w:rPr>
        <w:t>5.3</w:t>
      </w:r>
      <w:r w:rsidRPr="003E3E88">
        <w:rPr>
          <w:rFonts w:ascii="Arial" w:hAnsi="Arial" w:cs="Arial"/>
          <w:sz w:val="28"/>
          <w:szCs w:val="28"/>
        </w:rPr>
        <w:tab/>
        <w:t xml:space="preserve">The Town Council will publish and promote its </w:t>
      </w:r>
      <w:r w:rsidR="00815748" w:rsidRPr="003E3E88">
        <w:rPr>
          <w:rFonts w:ascii="Arial" w:hAnsi="Arial" w:cs="Arial"/>
          <w:sz w:val="28"/>
          <w:szCs w:val="28"/>
        </w:rPr>
        <w:t>E</w:t>
      </w:r>
      <w:r w:rsidRPr="003E3E88">
        <w:rPr>
          <w:rFonts w:ascii="Arial" w:hAnsi="Arial" w:cs="Arial"/>
          <w:sz w:val="28"/>
          <w:szCs w:val="28"/>
        </w:rPr>
        <w:t xml:space="preserve">quality </w:t>
      </w:r>
      <w:r w:rsidR="00815748" w:rsidRPr="003E3E88">
        <w:rPr>
          <w:rFonts w:ascii="Arial" w:hAnsi="Arial" w:cs="Arial"/>
          <w:sz w:val="28"/>
          <w:szCs w:val="28"/>
        </w:rPr>
        <w:t>P</w:t>
      </w:r>
      <w:r w:rsidRPr="003E3E88">
        <w:rPr>
          <w:rFonts w:ascii="Arial" w:hAnsi="Arial" w:cs="Arial"/>
          <w:sz w:val="28"/>
          <w:szCs w:val="28"/>
        </w:rPr>
        <w:t xml:space="preserve">olicy so that all councillors, employees, contractors, service users and members of the public are aware of its commitment to equality. </w:t>
      </w:r>
    </w:p>
    <w:p w14:paraId="74226EB3" w14:textId="6F54CD42" w:rsidR="00071DBF" w:rsidRPr="003E3E88" w:rsidRDefault="00071DBF" w:rsidP="00B52B2E">
      <w:pPr>
        <w:ind w:left="720" w:hanging="720"/>
        <w:jc w:val="both"/>
        <w:rPr>
          <w:rFonts w:ascii="Arial" w:hAnsi="Arial" w:cs="Arial"/>
          <w:sz w:val="28"/>
          <w:szCs w:val="28"/>
        </w:rPr>
      </w:pPr>
      <w:r w:rsidRPr="003E3E88">
        <w:rPr>
          <w:rFonts w:ascii="Arial" w:hAnsi="Arial" w:cs="Arial"/>
          <w:sz w:val="28"/>
          <w:szCs w:val="28"/>
        </w:rPr>
        <w:t>5.4</w:t>
      </w:r>
      <w:r w:rsidRPr="003E3E88">
        <w:rPr>
          <w:rFonts w:ascii="Arial" w:hAnsi="Arial" w:cs="Arial"/>
          <w:sz w:val="28"/>
          <w:szCs w:val="28"/>
        </w:rPr>
        <w:tab/>
        <w:t xml:space="preserve">The Town Council will strive for equality of access to all its services and activities and will consider the equality policy when commissioning, designing, delivering or evaluating services. </w:t>
      </w:r>
    </w:p>
    <w:p w14:paraId="2CAE3345" w14:textId="08097EDE" w:rsidR="00071DBF" w:rsidRPr="003E3E88" w:rsidRDefault="00071DBF" w:rsidP="00B52B2E">
      <w:pPr>
        <w:ind w:left="720" w:hanging="720"/>
        <w:jc w:val="both"/>
        <w:rPr>
          <w:rFonts w:ascii="Arial" w:hAnsi="Arial" w:cs="Arial"/>
          <w:sz w:val="28"/>
          <w:szCs w:val="28"/>
        </w:rPr>
      </w:pPr>
      <w:r w:rsidRPr="003E3E88">
        <w:rPr>
          <w:rFonts w:ascii="Arial" w:hAnsi="Arial" w:cs="Arial"/>
          <w:sz w:val="28"/>
          <w:szCs w:val="28"/>
        </w:rPr>
        <w:t>5.5</w:t>
      </w:r>
      <w:r w:rsidRPr="003E3E88">
        <w:rPr>
          <w:rFonts w:ascii="Arial" w:hAnsi="Arial" w:cs="Arial"/>
          <w:sz w:val="28"/>
          <w:szCs w:val="28"/>
        </w:rPr>
        <w:tab/>
        <w:t xml:space="preserve">The Town Council will challenge any discrimination it recognises within the Town Council and the wider community. It is the responsibility of each individual member of council and each individual member of staff to challenge discrimination when it is encountered. </w:t>
      </w:r>
    </w:p>
    <w:p w14:paraId="79832E4A" w14:textId="4D2B01EA" w:rsidR="00071DBF" w:rsidRPr="003E3E88" w:rsidRDefault="00071DBF" w:rsidP="00B52B2E">
      <w:pPr>
        <w:ind w:left="720" w:hanging="720"/>
        <w:jc w:val="both"/>
        <w:rPr>
          <w:rFonts w:ascii="Arial" w:hAnsi="Arial" w:cs="Arial"/>
          <w:sz w:val="28"/>
          <w:szCs w:val="28"/>
        </w:rPr>
      </w:pPr>
      <w:r w:rsidRPr="003E3E88">
        <w:rPr>
          <w:rFonts w:ascii="Arial" w:hAnsi="Arial" w:cs="Arial"/>
          <w:sz w:val="28"/>
          <w:szCs w:val="28"/>
        </w:rPr>
        <w:t>5.6</w:t>
      </w:r>
      <w:r w:rsidRPr="003E3E88">
        <w:rPr>
          <w:rFonts w:ascii="Arial" w:hAnsi="Arial" w:cs="Arial"/>
          <w:sz w:val="28"/>
          <w:szCs w:val="28"/>
        </w:rPr>
        <w:tab/>
        <w:t xml:space="preserve">The Town Council strives to be an equal opportunities employer. This means that decisions concerning recruitment, promotion, dismissal or any other aspect of employment will be based on the needs of the council and not any assumptions based on sex, race, age, disability, gender reassignment, sexual orientation, married or civil partnership status, pregnancy or maternity, religion or belief. </w:t>
      </w:r>
    </w:p>
    <w:p w14:paraId="4FAA554E" w14:textId="255CD20A" w:rsidR="00071DBF" w:rsidRPr="003E3E88" w:rsidRDefault="00071DBF" w:rsidP="00B52B2E">
      <w:pPr>
        <w:ind w:left="720" w:hanging="720"/>
        <w:jc w:val="both"/>
        <w:rPr>
          <w:rFonts w:ascii="Arial" w:hAnsi="Arial" w:cs="Arial"/>
          <w:sz w:val="28"/>
          <w:szCs w:val="28"/>
        </w:rPr>
      </w:pPr>
      <w:r w:rsidRPr="003E3E88">
        <w:rPr>
          <w:rFonts w:ascii="Arial" w:hAnsi="Arial" w:cs="Arial"/>
          <w:sz w:val="28"/>
          <w:szCs w:val="28"/>
        </w:rPr>
        <w:t>5.7</w:t>
      </w:r>
      <w:r w:rsidRPr="003E3E88">
        <w:rPr>
          <w:rFonts w:ascii="Arial" w:hAnsi="Arial" w:cs="Arial"/>
          <w:sz w:val="28"/>
          <w:szCs w:val="28"/>
        </w:rPr>
        <w:tab/>
        <w:t xml:space="preserve">The Town Council will apply equality principles to work undertaken for the council by external contractors or with partners. Decisions to make grant funding and/or to support other organisations and events or work in partnership with any third party will be informed by the </w:t>
      </w:r>
      <w:r w:rsidR="00815748" w:rsidRPr="003E3E88">
        <w:rPr>
          <w:rFonts w:ascii="Arial" w:hAnsi="Arial" w:cs="Arial"/>
          <w:sz w:val="28"/>
          <w:szCs w:val="28"/>
        </w:rPr>
        <w:t>E</w:t>
      </w:r>
      <w:r w:rsidRPr="003E3E88">
        <w:rPr>
          <w:rFonts w:ascii="Arial" w:hAnsi="Arial" w:cs="Arial"/>
          <w:sz w:val="28"/>
          <w:szCs w:val="28"/>
        </w:rPr>
        <w:t xml:space="preserve">quality </w:t>
      </w:r>
      <w:r w:rsidR="00815748" w:rsidRPr="003E3E88">
        <w:rPr>
          <w:rFonts w:ascii="Arial" w:hAnsi="Arial" w:cs="Arial"/>
          <w:sz w:val="28"/>
          <w:szCs w:val="28"/>
        </w:rPr>
        <w:t>P</w:t>
      </w:r>
      <w:r w:rsidRPr="003E3E88">
        <w:rPr>
          <w:rFonts w:ascii="Arial" w:hAnsi="Arial" w:cs="Arial"/>
          <w:sz w:val="28"/>
          <w:szCs w:val="28"/>
        </w:rPr>
        <w:t xml:space="preserve">olicy and practice of the organisations concerned. </w:t>
      </w:r>
    </w:p>
    <w:p w14:paraId="71195860" w14:textId="65289853" w:rsidR="00071DBF" w:rsidRPr="003E3E88" w:rsidRDefault="00071DBF" w:rsidP="00B52B2E">
      <w:pPr>
        <w:ind w:left="720" w:hanging="720"/>
        <w:jc w:val="both"/>
        <w:rPr>
          <w:rFonts w:ascii="Arial" w:hAnsi="Arial" w:cs="Arial"/>
          <w:sz w:val="28"/>
          <w:szCs w:val="28"/>
        </w:rPr>
      </w:pPr>
      <w:r w:rsidRPr="003E3E88">
        <w:rPr>
          <w:rFonts w:ascii="Arial" w:hAnsi="Arial" w:cs="Arial"/>
          <w:sz w:val="28"/>
          <w:szCs w:val="28"/>
        </w:rPr>
        <w:lastRenderedPageBreak/>
        <w:t>5.8</w:t>
      </w:r>
      <w:r w:rsidRPr="003E3E88">
        <w:rPr>
          <w:rFonts w:ascii="Arial" w:hAnsi="Arial" w:cs="Arial"/>
          <w:sz w:val="28"/>
          <w:szCs w:val="28"/>
        </w:rPr>
        <w:tab/>
        <w:t xml:space="preserve">The Town Council will acknowledge and, where possible, celebrate the variety of lifestyles and cultures within the </w:t>
      </w:r>
      <w:r w:rsidR="00B06ECD" w:rsidRPr="003E3E88">
        <w:rPr>
          <w:rFonts w:ascii="Arial" w:hAnsi="Arial" w:cs="Arial"/>
          <w:sz w:val="28"/>
          <w:szCs w:val="28"/>
        </w:rPr>
        <w:t>town</w:t>
      </w:r>
      <w:r w:rsidRPr="003E3E88">
        <w:rPr>
          <w:rFonts w:ascii="Arial" w:hAnsi="Arial" w:cs="Arial"/>
          <w:sz w:val="28"/>
          <w:szCs w:val="28"/>
        </w:rPr>
        <w:t xml:space="preserve"> and will support the development of communities and assist them in challenging discrimination. </w:t>
      </w:r>
    </w:p>
    <w:p w14:paraId="3A09BC1F" w14:textId="7A166114" w:rsidR="001510C5" w:rsidRPr="003E3E88" w:rsidRDefault="00071DBF" w:rsidP="00071DBF">
      <w:pPr>
        <w:ind w:left="720" w:hanging="720"/>
        <w:jc w:val="both"/>
        <w:rPr>
          <w:rFonts w:ascii="Arial" w:hAnsi="Arial" w:cs="Arial"/>
          <w:b/>
          <w:sz w:val="28"/>
          <w:szCs w:val="28"/>
        </w:rPr>
      </w:pPr>
      <w:r w:rsidRPr="003E3E88">
        <w:rPr>
          <w:rFonts w:ascii="Arial" w:hAnsi="Arial" w:cs="Arial"/>
          <w:sz w:val="28"/>
          <w:szCs w:val="28"/>
        </w:rPr>
        <w:t>5.9</w:t>
      </w:r>
      <w:r w:rsidRPr="003E3E88">
        <w:rPr>
          <w:rFonts w:ascii="Arial" w:hAnsi="Arial" w:cs="Arial"/>
          <w:sz w:val="28"/>
          <w:szCs w:val="28"/>
        </w:rPr>
        <w:tab/>
        <w:t xml:space="preserve">The Town Council will raise awareness and build capacity within the council about the equality considerations by </w:t>
      </w:r>
      <w:r w:rsidR="00B06ECD" w:rsidRPr="003E3E88">
        <w:rPr>
          <w:rFonts w:ascii="Arial" w:hAnsi="Arial" w:cs="Arial"/>
          <w:sz w:val="28"/>
          <w:szCs w:val="28"/>
        </w:rPr>
        <w:t>promoting</w:t>
      </w:r>
      <w:r w:rsidRPr="003E3E88">
        <w:rPr>
          <w:rFonts w:ascii="Arial" w:hAnsi="Arial" w:cs="Arial"/>
          <w:sz w:val="28"/>
          <w:szCs w:val="28"/>
        </w:rPr>
        <w:t xml:space="preserve"> equality and diversity training </w:t>
      </w:r>
      <w:r w:rsidR="00B06ECD" w:rsidRPr="003E3E88">
        <w:rPr>
          <w:rFonts w:ascii="Arial" w:hAnsi="Arial" w:cs="Arial"/>
          <w:sz w:val="28"/>
          <w:szCs w:val="28"/>
        </w:rPr>
        <w:t>to</w:t>
      </w:r>
      <w:r w:rsidRPr="003E3E88">
        <w:rPr>
          <w:rFonts w:ascii="Arial" w:hAnsi="Arial" w:cs="Arial"/>
          <w:sz w:val="28"/>
          <w:szCs w:val="28"/>
        </w:rPr>
        <w:t xml:space="preserve"> staff and members.</w:t>
      </w:r>
    </w:p>
    <w:p w14:paraId="1F78BCCE" w14:textId="74F287D2" w:rsidR="007C1B3E" w:rsidRPr="003E3E88" w:rsidRDefault="00071DBF" w:rsidP="007C1B3E">
      <w:pPr>
        <w:jc w:val="both"/>
        <w:rPr>
          <w:rFonts w:ascii="Arial" w:hAnsi="Arial" w:cs="Arial"/>
          <w:b/>
          <w:sz w:val="28"/>
          <w:szCs w:val="28"/>
        </w:rPr>
      </w:pPr>
      <w:r w:rsidRPr="003E3E88">
        <w:rPr>
          <w:rFonts w:ascii="Arial" w:hAnsi="Arial" w:cs="Arial"/>
          <w:b/>
          <w:sz w:val="28"/>
          <w:szCs w:val="28"/>
        </w:rPr>
        <w:t>6</w:t>
      </w:r>
      <w:r w:rsidR="007C1B3E" w:rsidRPr="003E3E88">
        <w:rPr>
          <w:rFonts w:ascii="Arial" w:hAnsi="Arial" w:cs="Arial"/>
          <w:b/>
          <w:sz w:val="28"/>
          <w:szCs w:val="28"/>
        </w:rPr>
        <w:t>. IMPLEMENTATION OF THE POLICY</w:t>
      </w:r>
    </w:p>
    <w:p w14:paraId="75EFEC9F" w14:textId="0920B16F" w:rsidR="007C1B3E" w:rsidRPr="003E3E88" w:rsidRDefault="00815748" w:rsidP="00815748">
      <w:pPr>
        <w:ind w:left="720" w:hanging="720"/>
        <w:jc w:val="both"/>
        <w:rPr>
          <w:rFonts w:ascii="Arial" w:hAnsi="Arial" w:cs="Arial"/>
          <w:sz w:val="28"/>
          <w:szCs w:val="28"/>
        </w:rPr>
      </w:pPr>
      <w:r w:rsidRPr="003E3E88">
        <w:rPr>
          <w:rFonts w:ascii="Arial" w:hAnsi="Arial" w:cs="Arial"/>
          <w:sz w:val="28"/>
          <w:szCs w:val="28"/>
        </w:rPr>
        <w:t>6.1</w:t>
      </w:r>
      <w:r w:rsidRPr="003E3E88">
        <w:rPr>
          <w:rFonts w:ascii="Arial" w:hAnsi="Arial" w:cs="Arial"/>
          <w:sz w:val="28"/>
          <w:szCs w:val="28"/>
        </w:rPr>
        <w:tab/>
      </w:r>
      <w:r w:rsidR="007C1B3E" w:rsidRPr="003E3E88">
        <w:rPr>
          <w:rFonts w:ascii="Arial" w:hAnsi="Arial" w:cs="Arial"/>
          <w:sz w:val="28"/>
          <w:szCs w:val="28"/>
        </w:rPr>
        <w:t xml:space="preserve">All members of staff and </w:t>
      </w:r>
      <w:r w:rsidRPr="003E3E88">
        <w:rPr>
          <w:rFonts w:ascii="Arial" w:hAnsi="Arial" w:cs="Arial"/>
          <w:sz w:val="28"/>
          <w:szCs w:val="28"/>
        </w:rPr>
        <w:t>c</w:t>
      </w:r>
      <w:r w:rsidR="007C1B3E" w:rsidRPr="003E3E88">
        <w:rPr>
          <w:rFonts w:ascii="Arial" w:hAnsi="Arial" w:cs="Arial"/>
          <w:sz w:val="28"/>
          <w:szCs w:val="28"/>
        </w:rPr>
        <w:t>ouncillors remain personally responsible for ensuring that they act within the law and adhere to the policy.</w:t>
      </w:r>
    </w:p>
    <w:p w14:paraId="10557C09" w14:textId="0215BC80" w:rsidR="007C1B3E" w:rsidRPr="003E3E88" w:rsidRDefault="00815748" w:rsidP="00815748">
      <w:pPr>
        <w:ind w:left="720" w:hanging="720"/>
        <w:jc w:val="both"/>
        <w:rPr>
          <w:rFonts w:ascii="Arial" w:hAnsi="Arial" w:cs="Arial"/>
          <w:sz w:val="28"/>
          <w:szCs w:val="28"/>
        </w:rPr>
      </w:pPr>
      <w:r w:rsidRPr="003E3E88">
        <w:rPr>
          <w:rFonts w:ascii="Arial" w:hAnsi="Arial" w:cs="Arial"/>
          <w:sz w:val="28"/>
          <w:szCs w:val="28"/>
        </w:rPr>
        <w:t>6.2</w:t>
      </w:r>
      <w:r w:rsidRPr="003E3E88">
        <w:rPr>
          <w:rFonts w:ascii="Arial" w:hAnsi="Arial" w:cs="Arial"/>
          <w:sz w:val="28"/>
          <w:szCs w:val="28"/>
        </w:rPr>
        <w:tab/>
      </w:r>
      <w:r w:rsidR="007C1B3E" w:rsidRPr="003E3E88">
        <w:rPr>
          <w:rFonts w:ascii="Arial" w:hAnsi="Arial" w:cs="Arial"/>
          <w:sz w:val="28"/>
          <w:szCs w:val="28"/>
        </w:rPr>
        <w:t xml:space="preserve">The </w:t>
      </w:r>
      <w:r w:rsidR="00C754E3">
        <w:rPr>
          <w:rFonts w:ascii="Arial" w:hAnsi="Arial" w:cs="Arial"/>
          <w:sz w:val="28"/>
          <w:szCs w:val="28"/>
        </w:rPr>
        <w:t>Principal Officer</w:t>
      </w:r>
      <w:r w:rsidR="007C1B3E" w:rsidRPr="003E3E88">
        <w:rPr>
          <w:rFonts w:ascii="Arial" w:hAnsi="Arial" w:cs="Arial"/>
          <w:sz w:val="28"/>
          <w:szCs w:val="28"/>
        </w:rPr>
        <w:t xml:space="preserve"> is responsible for ensuring staff carry out their duties in a lawful manner and that proper training and support is provided.</w:t>
      </w:r>
    </w:p>
    <w:p w14:paraId="372E1055" w14:textId="536959A6" w:rsidR="00E76BCA" w:rsidRPr="003E3E88" w:rsidRDefault="00071DBF" w:rsidP="00F56D49">
      <w:pPr>
        <w:jc w:val="both"/>
        <w:rPr>
          <w:rFonts w:ascii="Arial" w:hAnsi="Arial" w:cs="Arial"/>
          <w:b/>
          <w:sz w:val="28"/>
          <w:szCs w:val="28"/>
        </w:rPr>
      </w:pPr>
      <w:r w:rsidRPr="003E3E88">
        <w:rPr>
          <w:rFonts w:ascii="Arial" w:hAnsi="Arial" w:cs="Arial"/>
          <w:b/>
          <w:sz w:val="28"/>
          <w:szCs w:val="28"/>
        </w:rPr>
        <w:t>7</w:t>
      </w:r>
      <w:r w:rsidR="00E76BCA" w:rsidRPr="003E3E88">
        <w:rPr>
          <w:rFonts w:ascii="Arial" w:hAnsi="Arial" w:cs="Arial"/>
          <w:b/>
          <w:sz w:val="28"/>
          <w:szCs w:val="28"/>
        </w:rPr>
        <w:t xml:space="preserve">. </w:t>
      </w:r>
      <w:r w:rsidR="00B06ECD" w:rsidRPr="003E3E88">
        <w:rPr>
          <w:rFonts w:ascii="Arial" w:hAnsi="Arial" w:cs="Arial"/>
          <w:b/>
          <w:sz w:val="28"/>
          <w:szCs w:val="28"/>
        </w:rPr>
        <w:tab/>
      </w:r>
      <w:r w:rsidR="00E76BCA" w:rsidRPr="003E3E88">
        <w:rPr>
          <w:rFonts w:ascii="Arial" w:hAnsi="Arial" w:cs="Arial"/>
          <w:b/>
          <w:sz w:val="28"/>
          <w:szCs w:val="28"/>
        </w:rPr>
        <w:t xml:space="preserve">ACTING ON DISCRIMINATORY BEHAVIOUR </w:t>
      </w:r>
    </w:p>
    <w:p w14:paraId="11DF3105" w14:textId="0BA113A5" w:rsidR="007C1B3E" w:rsidRPr="003E3E88" w:rsidRDefault="00B06ECD" w:rsidP="00E76BCA">
      <w:pPr>
        <w:ind w:left="720" w:hanging="720"/>
        <w:jc w:val="both"/>
        <w:rPr>
          <w:rFonts w:ascii="Arial" w:hAnsi="Arial" w:cs="Arial"/>
          <w:bCs/>
          <w:sz w:val="28"/>
          <w:szCs w:val="28"/>
        </w:rPr>
      </w:pPr>
      <w:r w:rsidRPr="003E3E88">
        <w:rPr>
          <w:rFonts w:ascii="Arial" w:hAnsi="Arial" w:cs="Arial"/>
          <w:bCs/>
          <w:sz w:val="28"/>
          <w:szCs w:val="28"/>
        </w:rPr>
        <w:t>7</w:t>
      </w:r>
      <w:r w:rsidR="00E76BCA" w:rsidRPr="003E3E88">
        <w:rPr>
          <w:rFonts w:ascii="Arial" w:hAnsi="Arial" w:cs="Arial"/>
          <w:bCs/>
          <w:sz w:val="28"/>
          <w:szCs w:val="28"/>
        </w:rPr>
        <w:t>.1</w:t>
      </w:r>
      <w:r w:rsidR="00E76BCA" w:rsidRPr="003E3E88">
        <w:rPr>
          <w:rFonts w:ascii="Arial" w:hAnsi="Arial" w:cs="Arial"/>
          <w:bCs/>
          <w:sz w:val="28"/>
          <w:szCs w:val="28"/>
        </w:rPr>
        <w:tab/>
        <w:t>Any employee who has a concern regarding the application of this Policy should refer to the Council’s Grievance Policy &amp; Procedure. Any volunteer, contractor, sub-contractors, agent of the Council or member of the public who has a concern regarding the application of this Policy should refer to the Council’s Complaints Procedure. Any breach of this Policy will be dealt with through the Council’s Disciplinary Procedures.</w:t>
      </w:r>
    </w:p>
    <w:p w14:paraId="4F8AEB7B" w14:textId="77777777" w:rsidR="007C1B3E" w:rsidRPr="003E3E88" w:rsidRDefault="007C1B3E" w:rsidP="00F56D49">
      <w:pPr>
        <w:jc w:val="both"/>
        <w:rPr>
          <w:rFonts w:ascii="Arial" w:hAnsi="Arial" w:cs="Arial"/>
          <w:sz w:val="28"/>
          <w:szCs w:val="28"/>
        </w:rPr>
      </w:pPr>
    </w:p>
    <w:p w14:paraId="4DCCB17B" w14:textId="77777777" w:rsidR="00071DBF" w:rsidRPr="003E3E88" w:rsidRDefault="00071DBF" w:rsidP="00F56D49">
      <w:pPr>
        <w:jc w:val="both"/>
        <w:rPr>
          <w:rFonts w:ascii="Arial" w:hAnsi="Arial" w:cs="Arial"/>
          <w:sz w:val="28"/>
          <w:szCs w:val="28"/>
        </w:rPr>
      </w:pPr>
    </w:p>
    <w:p w14:paraId="5FC9B69F" w14:textId="77777777" w:rsidR="00071DBF" w:rsidRPr="003E3E88" w:rsidRDefault="00071DBF" w:rsidP="00F56D49">
      <w:pPr>
        <w:jc w:val="both"/>
        <w:rPr>
          <w:rFonts w:ascii="Arial" w:hAnsi="Arial" w:cs="Arial"/>
          <w:sz w:val="28"/>
          <w:szCs w:val="28"/>
        </w:rPr>
      </w:pPr>
    </w:p>
    <w:p w14:paraId="046F56CF" w14:textId="381D86D0" w:rsidR="00F56D49" w:rsidRPr="003E3E88" w:rsidRDefault="00F56D49" w:rsidP="00F56D49">
      <w:pPr>
        <w:jc w:val="both"/>
        <w:rPr>
          <w:rFonts w:ascii="Arial" w:hAnsi="Arial" w:cs="Arial"/>
          <w:sz w:val="28"/>
          <w:szCs w:val="28"/>
        </w:rPr>
      </w:pPr>
      <w:r w:rsidRPr="003E3E88">
        <w:rPr>
          <w:rFonts w:ascii="Arial" w:hAnsi="Arial" w:cs="Arial"/>
          <w:sz w:val="28"/>
          <w:szCs w:val="28"/>
        </w:rPr>
        <w:t xml:space="preserve">Adopted: </w:t>
      </w:r>
      <w:r w:rsidR="009B78AF" w:rsidRPr="003E3E88">
        <w:rPr>
          <w:rFonts w:ascii="Arial" w:hAnsi="Arial" w:cs="Arial"/>
          <w:sz w:val="28"/>
          <w:szCs w:val="28"/>
        </w:rPr>
        <w:t xml:space="preserve">11 </w:t>
      </w:r>
      <w:r w:rsidRPr="003E3E88">
        <w:rPr>
          <w:rFonts w:ascii="Arial" w:hAnsi="Arial" w:cs="Arial"/>
          <w:sz w:val="28"/>
          <w:szCs w:val="28"/>
        </w:rPr>
        <w:t>September 201</w:t>
      </w:r>
      <w:r w:rsidR="009B78AF" w:rsidRPr="003E3E88">
        <w:rPr>
          <w:rFonts w:ascii="Arial" w:hAnsi="Arial" w:cs="Arial"/>
          <w:sz w:val="28"/>
          <w:szCs w:val="28"/>
        </w:rPr>
        <w:t>9</w:t>
      </w:r>
    </w:p>
    <w:p w14:paraId="275FAE66" w14:textId="6B067008" w:rsidR="00EE38F8" w:rsidRDefault="00F56D49" w:rsidP="009B78AF">
      <w:pPr>
        <w:jc w:val="both"/>
        <w:rPr>
          <w:rFonts w:ascii="Arial" w:hAnsi="Arial" w:cs="Arial"/>
          <w:sz w:val="28"/>
          <w:szCs w:val="28"/>
        </w:rPr>
      </w:pPr>
      <w:r w:rsidRPr="003E3E88">
        <w:rPr>
          <w:rFonts w:ascii="Arial" w:hAnsi="Arial" w:cs="Arial"/>
          <w:sz w:val="28"/>
          <w:szCs w:val="28"/>
        </w:rPr>
        <w:t>Policy Due for Review: September 202</w:t>
      </w:r>
      <w:r w:rsidR="003E3E88">
        <w:rPr>
          <w:rFonts w:ascii="Arial" w:hAnsi="Arial" w:cs="Arial"/>
          <w:sz w:val="28"/>
          <w:szCs w:val="28"/>
        </w:rPr>
        <w:t>3</w:t>
      </w:r>
    </w:p>
    <w:p w14:paraId="630837BD" w14:textId="08BC1DAB" w:rsidR="003E3E88" w:rsidRPr="003E3E88" w:rsidRDefault="003E3E88" w:rsidP="009B78AF">
      <w:pPr>
        <w:jc w:val="both"/>
        <w:rPr>
          <w:rFonts w:ascii="Arial" w:eastAsia="Times New Roman" w:hAnsi="Arial" w:cs="Arial"/>
          <w:color w:val="333333"/>
          <w:sz w:val="28"/>
          <w:szCs w:val="28"/>
          <w:lang w:eastAsia="en-GB"/>
        </w:rPr>
      </w:pPr>
      <w:r>
        <w:rPr>
          <w:rFonts w:ascii="Arial" w:hAnsi="Arial" w:cs="Arial"/>
          <w:sz w:val="28"/>
          <w:szCs w:val="28"/>
        </w:rPr>
        <w:t>Listed for review at Policy and Resources Committee on 11</w:t>
      </w:r>
      <w:r w:rsidRPr="003E3E88">
        <w:rPr>
          <w:rFonts w:ascii="Arial" w:hAnsi="Arial" w:cs="Arial"/>
          <w:sz w:val="28"/>
          <w:szCs w:val="28"/>
          <w:vertAlign w:val="superscript"/>
        </w:rPr>
        <w:t>th</w:t>
      </w:r>
      <w:r>
        <w:rPr>
          <w:rFonts w:ascii="Arial" w:hAnsi="Arial" w:cs="Arial"/>
          <w:sz w:val="28"/>
          <w:szCs w:val="28"/>
        </w:rPr>
        <w:t xml:space="preserve"> October 2023 agenda item PR119/23</w:t>
      </w:r>
    </w:p>
    <w:sectPr w:rsidR="003E3E88" w:rsidRPr="003E3E88" w:rsidSect="00EE38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91E0" w14:textId="77777777" w:rsidR="00D44180" w:rsidRDefault="00D44180" w:rsidP="00D44180">
      <w:pPr>
        <w:spacing w:after="0" w:line="240" w:lineRule="auto"/>
      </w:pPr>
      <w:r>
        <w:separator/>
      </w:r>
    </w:p>
  </w:endnote>
  <w:endnote w:type="continuationSeparator" w:id="0">
    <w:p w14:paraId="781870B1" w14:textId="77777777" w:rsidR="00D44180" w:rsidRDefault="00D44180" w:rsidP="00D4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9E97" w14:textId="77777777" w:rsidR="00D44180" w:rsidRDefault="00D44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A85E" w14:textId="77777777" w:rsidR="00D44180" w:rsidRDefault="00D44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A112" w14:textId="77777777" w:rsidR="00D44180" w:rsidRDefault="00D44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BCB8" w14:textId="77777777" w:rsidR="00D44180" w:rsidRDefault="00D44180" w:rsidP="00D44180">
      <w:pPr>
        <w:spacing w:after="0" w:line="240" w:lineRule="auto"/>
      </w:pPr>
      <w:r>
        <w:separator/>
      </w:r>
    </w:p>
  </w:footnote>
  <w:footnote w:type="continuationSeparator" w:id="0">
    <w:p w14:paraId="76494CFE" w14:textId="77777777" w:rsidR="00D44180" w:rsidRDefault="00D44180" w:rsidP="00D44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8671" w14:textId="77777777" w:rsidR="00D44180" w:rsidRDefault="00D44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22FC" w14:textId="622F5C16" w:rsidR="00D44180" w:rsidRDefault="00D44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DD2D" w14:textId="77777777" w:rsidR="00D44180" w:rsidRDefault="00D44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62A"/>
    <w:multiLevelType w:val="multilevel"/>
    <w:tmpl w:val="F6C233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74962"/>
    <w:multiLevelType w:val="hybridMultilevel"/>
    <w:tmpl w:val="F1863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E31ADC"/>
    <w:multiLevelType w:val="hybridMultilevel"/>
    <w:tmpl w:val="51DE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50867"/>
    <w:multiLevelType w:val="multilevel"/>
    <w:tmpl w:val="144AE12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470EC9"/>
    <w:multiLevelType w:val="multilevel"/>
    <w:tmpl w:val="F22AC2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3A047D"/>
    <w:multiLevelType w:val="multilevel"/>
    <w:tmpl w:val="9E7A2A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943FBD"/>
    <w:multiLevelType w:val="hybridMultilevel"/>
    <w:tmpl w:val="D0FCE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D2674A"/>
    <w:multiLevelType w:val="multilevel"/>
    <w:tmpl w:val="7F3C90B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130397"/>
    <w:multiLevelType w:val="hybridMultilevel"/>
    <w:tmpl w:val="AFD0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E448D"/>
    <w:multiLevelType w:val="hybridMultilevel"/>
    <w:tmpl w:val="2DB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F2ABC"/>
    <w:multiLevelType w:val="hybridMultilevel"/>
    <w:tmpl w:val="414A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BDB"/>
    <w:multiLevelType w:val="hybridMultilevel"/>
    <w:tmpl w:val="73223A9C"/>
    <w:lvl w:ilvl="0" w:tplc="58FE9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722D5"/>
    <w:multiLevelType w:val="multilevel"/>
    <w:tmpl w:val="2146F6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6C02C1"/>
    <w:multiLevelType w:val="multilevel"/>
    <w:tmpl w:val="84E4B3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4611A6"/>
    <w:multiLevelType w:val="multilevel"/>
    <w:tmpl w:val="8CD8B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747220"/>
    <w:multiLevelType w:val="hybridMultilevel"/>
    <w:tmpl w:val="1B78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A936D6"/>
    <w:multiLevelType w:val="multilevel"/>
    <w:tmpl w:val="BB3ECE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7D7CFE"/>
    <w:multiLevelType w:val="multilevel"/>
    <w:tmpl w:val="E9FC20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635D62"/>
    <w:multiLevelType w:val="hybridMultilevel"/>
    <w:tmpl w:val="9B20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61E20"/>
    <w:multiLevelType w:val="multilevel"/>
    <w:tmpl w:val="B9FEEA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A20B9F"/>
    <w:multiLevelType w:val="hybridMultilevel"/>
    <w:tmpl w:val="FD0A0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E2EAD"/>
    <w:multiLevelType w:val="hybridMultilevel"/>
    <w:tmpl w:val="C5F2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9850096">
    <w:abstractNumId w:val="14"/>
  </w:num>
  <w:num w:numId="2" w16cid:durableId="435247827">
    <w:abstractNumId w:val="15"/>
  </w:num>
  <w:num w:numId="3" w16cid:durableId="1238201756">
    <w:abstractNumId w:val="6"/>
  </w:num>
  <w:num w:numId="4" w16cid:durableId="1694913895">
    <w:abstractNumId w:val="13"/>
  </w:num>
  <w:num w:numId="5" w16cid:durableId="1874537625">
    <w:abstractNumId w:val="19"/>
  </w:num>
  <w:num w:numId="6" w16cid:durableId="945312283">
    <w:abstractNumId w:val="0"/>
  </w:num>
  <w:num w:numId="7" w16cid:durableId="2100255468">
    <w:abstractNumId w:val="5"/>
  </w:num>
  <w:num w:numId="8" w16cid:durableId="124323129">
    <w:abstractNumId w:val="11"/>
  </w:num>
  <w:num w:numId="9" w16cid:durableId="91170395">
    <w:abstractNumId w:val="10"/>
  </w:num>
  <w:num w:numId="10" w16cid:durableId="85423833">
    <w:abstractNumId w:val="1"/>
  </w:num>
  <w:num w:numId="11" w16cid:durableId="2043432141">
    <w:abstractNumId w:val="20"/>
  </w:num>
  <w:num w:numId="12" w16cid:durableId="1262907534">
    <w:abstractNumId w:val="8"/>
  </w:num>
  <w:num w:numId="13" w16cid:durableId="1466198429">
    <w:abstractNumId w:val="2"/>
  </w:num>
  <w:num w:numId="14" w16cid:durableId="589586105">
    <w:abstractNumId w:val="18"/>
  </w:num>
  <w:num w:numId="15" w16cid:durableId="503593863">
    <w:abstractNumId w:val="9"/>
  </w:num>
  <w:num w:numId="16" w16cid:durableId="500047544">
    <w:abstractNumId w:val="21"/>
  </w:num>
  <w:num w:numId="17" w16cid:durableId="806899763">
    <w:abstractNumId w:val="4"/>
  </w:num>
  <w:num w:numId="18" w16cid:durableId="1975258240">
    <w:abstractNumId w:val="12"/>
  </w:num>
  <w:num w:numId="19" w16cid:durableId="1116482975">
    <w:abstractNumId w:val="17"/>
  </w:num>
  <w:num w:numId="20" w16cid:durableId="674116215">
    <w:abstractNumId w:val="16"/>
  </w:num>
  <w:num w:numId="21" w16cid:durableId="1966809295">
    <w:abstractNumId w:val="7"/>
  </w:num>
  <w:num w:numId="22" w16cid:durableId="329020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E2"/>
    <w:rsid w:val="00071DBF"/>
    <w:rsid w:val="00107DBA"/>
    <w:rsid w:val="001510C5"/>
    <w:rsid w:val="00317A2A"/>
    <w:rsid w:val="003E3E88"/>
    <w:rsid w:val="00410EE2"/>
    <w:rsid w:val="004274DC"/>
    <w:rsid w:val="00493BCE"/>
    <w:rsid w:val="0064312F"/>
    <w:rsid w:val="007C1B3E"/>
    <w:rsid w:val="00815748"/>
    <w:rsid w:val="008B5B2E"/>
    <w:rsid w:val="008D2F03"/>
    <w:rsid w:val="008F5A5C"/>
    <w:rsid w:val="00962848"/>
    <w:rsid w:val="00974AB3"/>
    <w:rsid w:val="00997AF4"/>
    <w:rsid w:val="009B78AF"/>
    <w:rsid w:val="009D06B6"/>
    <w:rsid w:val="009F692C"/>
    <w:rsid w:val="00A1291A"/>
    <w:rsid w:val="00A3084E"/>
    <w:rsid w:val="00A53A77"/>
    <w:rsid w:val="00A62673"/>
    <w:rsid w:val="00B048CF"/>
    <w:rsid w:val="00B06ECD"/>
    <w:rsid w:val="00B34CFD"/>
    <w:rsid w:val="00B52B2E"/>
    <w:rsid w:val="00BB1511"/>
    <w:rsid w:val="00C754E3"/>
    <w:rsid w:val="00CE208C"/>
    <w:rsid w:val="00D44180"/>
    <w:rsid w:val="00D54C4A"/>
    <w:rsid w:val="00D57CB5"/>
    <w:rsid w:val="00DD2000"/>
    <w:rsid w:val="00DD4D4D"/>
    <w:rsid w:val="00E76BCA"/>
    <w:rsid w:val="00E90B26"/>
    <w:rsid w:val="00EE38F8"/>
    <w:rsid w:val="00F12AD8"/>
    <w:rsid w:val="00F56B37"/>
    <w:rsid w:val="00F5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89080"/>
  <w15:chartTrackingRefBased/>
  <w15:docId w15:val="{60090698-D428-4896-B0FE-E64127FF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E2"/>
    <w:pPr>
      <w:ind w:left="720"/>
      <w:contextualSpacing/>
    </w:pPr>
  </w:style>
  <w:style w:type="paragraph" w:styleId="NoSpacing">
    <w:name w:val="No Spacing"/>
    <w:uiPriority w:val="1"/>
    <w:qFormat/>
    <w:rsid w:val="00410EE2"/>
    <w:pPr>
      <w:spacing w:after="0" w:line="240" w:lineRule="auto"/>
    </w:pPr>
  </w:style>
  <w:style w:type="character" w:styleId="CommentReference">
    <w:name w:val="annotation reference"/>
    <w:basedOn w:val="DefaultParagraphFont"/>
    <w:uiPriority w:val="99"/>
    <w:semiHidden/>
    <w:unhideWhenUsed/>
    <w:rsid w:val="008F5A5C"/>
    <w:rPr>
      <w:sz w:val="16"/>
      <w:szCs w:val="16"/>
    </w:rPr>
  </w:style>
  <w:style w:type="paragraph" w:styleId="CommentText">
    <w:name w:val="annotation text"/>
    <w:basedOn w:val="Normal"/>
    <w:link w:val="CommentTextChar"/>
    <w:uiPriority w:val="99"/>
    <w:semiHidden/>
    <w:unhideWhenUsed/>
    <w:rsid w:val="008F5A5C"/>
    <w:pPr>
      <w:spacing w:line="240" w:lineRule="auto"/>
    </w:pPr>
    <w:rPr>
      <w:sz w:val="20"/>
      <w:szCs w:val="20"/>
    </w:rPr>
  </w:style>
  <w:style w:type="character" w:customStyle="1" w:styleId="CommentTextChar">
    <w:name w:val="Comment Text Char"/>
    <w:basedOn w:val="DefaultParagraphFont"/>
    <w:link w:val="CommentText"/>
    <w:uiPriority w:val="99"/>
    <w:semiHidden/>
    <w:rsid w:val="008F5A5C"/>
    <w:rPr>
      <w:sz w:val="20"/>
      <w:szCs w:val="20"/>
    </w:rPr>
  </w:style>
  <w:style w:type="paragraph" w:styleId="CommentSubject">
    <w:name w:val="annotation subject"/>
    <w:basedOn w:val="CommentText"/>
    <w:next w:val="CommentText"/>
    <w:link w:val="CommentSubjectChar"/>
    <w:uiPriority w:val="99"/>
    <w:semiHidden/>
    <w:unhideWhenUsed/>
    <w:rsid w:val="008F5A5C"/>
    <w:rPr>
      <w:b/>
      <w:bCs/>
    </w:rPr>
  </w:style>
  <w:style w:type="character" w:customStyle="1" w:styleId="CommentSubjectChar">
    <w:name w:val="Comment Subject Char"/>
    <w:basedOn w:val="CommentTextChar"/>
    <w:link w:val="CommentSubject"/>
    <w:uiPriority w:val="99"/>
    <w:semiHidden/>
    <w:rsid w:val="008F5A5C"/>
    <w:rPr>
      <w:b/>
      <w:bCs/>
      <w:sz w:val="20"/>
      <w:szCs w:val="20"/>
    </w:rPr>
  </w:style>
  <w:style w:type="paragraph" w:styleId="BalloonText">
    <w:name w:val="Balloon Text"/>
    <w:basedOn w:val="Normal"/>
    <w:link w:val="BalloonTextChar"/>
    <w:uiPriority w:val="99"/>
    <w:semiHidden/>
    <w:unhideWhenUsed/>
    <w:rsid w:val="008F5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5C"/>
    <w:rPr>
      <w:rFonts w:ascii="Segoe UI" w:hAnsi="Segoe UI" w:cs="Segoe UI"/>
      <w:sz w:val="18"/>
      <w:szCs w:val="18"/>
    </w:rPr>
  </w:style>
  <w:style w:type="paragraph" w:styleId="BodyText">
    <w:name w:val="Body Text"/>
    <w:basedOn w:val="Normal"/>
    <w:link w:val="BodyTextChar"/>
    <w:rsid w:val="00F56D4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F56D4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D4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180"/>
  </w:style>
  <w:style w:type="paragraph" w:styleId="Footer">
    <w:name w:val="footer"/>
    <w:basedOn w:val="Normal"/>
    <w:link w:val="FooterChar"/>
    <w:uiPriority w:val="99"/>
    <w:unhideWhenUsed/>
    <w:rsid w:val="00D4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22706">
      <w:bodyDiv w:val="1"/>
      <w:marLeft w:val="0"/>
      <w:marRight w:val="0"/>
      <w:marTop w:val="0"/>
      <w:marBottom w:val="0"/>
      <w:divBdr>
        <w:top w:val="none" w:sz="0" w:space="0" w:color="auto"/>
        <w:left w:val="none" w:sz="0" w:space="0" w:color="auto"/>
        <w:bottom w:val="none" w:sz="0" w:space="0" w:color="auto"/>
        <w:right w:val="none" w:sz="0" w:space="0" w:color="auto"/>
      </w:divBdr>
      <w:divsChild>
        <w:div w:id="59860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Sandra Rosser</cp:lastModifiedBy>
  <cp:revision>3</cp:revision>
  <dcterms:created xsi:type="dcterms:W3CDTF">2023-10-08T18:34:00Z</dcterms:created>
  <dcterms:modified xsi:type="dcterms:W3CDTF">2023-10-11T16:34:00Z</dcterms:modified>
</cp:coreProperties>
</file>