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2F51" w14:textId="0F6882A5" w:rsidR="00492727" w:rsidRDefault="003A35E4" w:rsidP="003A35E4">
      <w:pPr>
        <w:jc w:val="center"/>
        <w:rPr>
          <w:sz w:val="28"/>
          <w:szCs w:val="28"/>
        </w:rPr>
      </w:pPr>
      <w:r>
        <w:rPr>
          <w:sz w:val="28"/>
          <w:szCs w:val="28"/>
        </w:rPr>
        <w:t>ABERGAVENNY TOWN COUNCIL</w:t>
      </w:r>
    </w:p>
    <w:p w14:paraId="44C0677C" w14:textId="7F1C1367" w:rsidR="003A35E4" w:rsidRDefault="003A35E4" w:rsidP="003A35E4">
      <w:pPr>
        <w:jc w:val="center"/>
        <w:rPr>
          <w:sz w:val="28"/>
          <w:szCs w:val="28"/>
        </w:rPr>
      </w:pPr>
      <w:r>
        <w:rPr>
          <w:sz w:val="28"/>
          <w:szCs w:val="28"/>
        </w:rPr>
        <w:t>WEDNESDAY 28</w:t>
      </w:r>
      <w:r w:rsidRPr="003A35E4">
        <w:rPr>
          <w:sz w:val="28"/>
          <w:szCs w:val="28"/>
          <w:vertAlign w:val="superscript"/>
        </w:rPr>
        <w:t>TH</w:t>
      </w:r>
      <w:r>
        <w:rPr>
          <w:sz w:val="28"/>
          <w:szCs w:val="28"/>
        </w:rPr>
        <w:t xml:space="preserve"> FEBRUARY 2024</w:t>
      </w:r>
    </w:p>
    <w:p w14:paraId="6177DE55" w14:textId="76245C03" w:rsidR="003A35E4" w:rsidRDefault="003A35E4" w:rsidP="003A35E4">
      <w:pPr>
        <w:jc w:val="center"/>
        <w:rPr>
          <w:sz w:val="28"/>
          <w:szCs w:val="28"/>
        </w:rPr>
      </w:pPr>
      <w:r>
        <w:rPr>
          <w:sz w:val="28"/>
          <w:szCs w:val="28"/>
        </w:rPr>
        <w:t>ENVIRONMENT COMMITTEE</w:t>
      </w:r>
    </w:p>
    <w:p w14:paraId="2DF50171" w14:textId="7199E420" w:rsidR="003A35E4" w:rsidRDefault="003A35E4" w:rsidP="003A35E4">
      <w:pPr>
        <w:jc w:val="center"/>
        <w:rPr>
          <w:sz w:val="28"/>
          <w:szCs w:val="28"/>
        </w:rPr>
      </w:pPr>
      <w:r>
        <w:rPr>
          <w:sz w:val="28"/>
          <w:szCs w:val="28"/>
        </w:rPr>
        <w:t>E</w:t>
      </w:r>
      <w:r w:rsidR="005412C0">
        <w:rPr>
          <w:sz w:val="28"/>
          <w:szCs w:val="28"/>
        </w:rPr>
        <w:t>22</w:t>
      </w:r>
      <w:r>
        <w:rPr>
          <w:sz w:val="28"/>
          <w:szCs w:val="28"/>
        </w:rPr>
        <w:t>/24: PRINCIPAL OFFICER’S UPDATE</w:t>
      </w:r>
    </w:p>
    <w:p w14:paraId="6F175EE2" w14:textId="77777777" w:rsidR="003A35E4" w:rsidRDefault="003A35E4" w:rsidP="003A35E4">
      <w:pPr>
        <w:jc w:val="center"/>
        <w:rPr>
          <w:sz w:val="28"/>
          <w:szCs w:val="28"/>
        </w:rPr>
      </w:pPr>
    </w:p>
    <w:p w14:paraId="0B6A7ABE" w14:textId="69D27163" w:rsidR="003A35E4" w:rsidRDefault="003A35E4" w:rsidP="003A35E4">
      <w:pPr>
        <w:pStyle w:val="ListParagraph"/>
        <w:numPr>
          <w:ilvl w:val="0"/>
          <w:numId w:val="1"/>
        </w:numPr>
        <w:rPr>
          <w:sz w:val="28"/>
          <w:szCs w:val="28"/>
        </w:rPr>
      </w:pPr>
      <w:r>
        <w:rPr>
          <w:sz w:val="28"/>
          <w:szCs w:val="28"/>
        </w:rPr>
        <w:t>ABERGAVENNY IN BLOOM/WALES IN BLOOM</w:t>
      </w:r>
    </w:p>
    <w:p w14:paraId="027FF383" w14:textId="4C21E404" w:rsidR="003C0EE9" w:rsidRDefault="003C0EE9" w:rsidP="003C0EE9">
      <w:pPr>
        <w:pStyle w:val="ListParagraph"/>
        <w:rPr>
          <w:sz w:val="28"/>
          <w:szCs w:val="28"/>
        </w:rPr>
      </w:pPr>
      <w:r>
        <w:rPr>
          <w:sz w:val="28"/>
          <w:szCs w:val="28"/>
        </w:rPr>
        <w:t>The next Abergavenny in Bloom meeting will be held on Friday 1</w:t>
      </w:r>
      <w:r w:rsidRPr="003C0EE9">
        <w:rPr>
          <w:sz w:val="28"/>
          <w:szCs w:val="28"/>
          <w:vertAlign w:val="superscript"/>
        </w:rPr>
        <w:t>st</w:t>
      </w:r>
      <w:r>
        <w:rPr>
          <w:sz w:val="28"/>
          <w:szCs w:val="28"/>
        </w:rPr>
        <w:t xml:space="preserve"> March 2024 at 2:30pm, and all Councillors have been invited. A rough agenda has been circulated to help us work through the next steps for all the groups which are submitting on their own and as part of the wider In Bloom entry.  The Wales in Bloom entry fee has been held at £165 for the Town Category which we still fall under. </w:t>
      </w:r>
    </w:p>
    <w:p w14:paraId="58052DF9" w14:textId="44719A27" w:rsidR="003C0EE9" w:rsidRDefault="003C0EE9" w:rsidP="003C0EE9">
      <w:pPr>
        <w:pStyle w:val="ListParagraph"/>
        <w:rPr>
          <w:sz w:val="28"/>
          <w:szCs w:val="28"/>
        </w:rPr>
      </w:pPr>
      <w:r>
        <w:rPr>
          <w:sz w:val="28"/>
          <w:szCs w:val="28"/>
        </w:rPr>
        <w:t>John Woods met with the Principal Officer and representatives from Abergavenny in Bloom to visit the Angel Hotel to discuss the award ceremony for 13</w:t>
      </w:r>
      <w:r w:rsidRPr="003C0EE9">
        <w:rPr>
          <w:sz w:val="28"/>
          <w:szCs w:val="28"/>
          <w:vertAlign w:val="superscript"/>
        </w:rPr>
        <w:t>th</w:t>
      </w:r>
      <w:r>
        <w:rPr>
          <w:sz w:val="28"/>
          <w:szCs w:val="28"/>
        </w:rPr>
        <w:t xml:space="preserve"> September. Due to limited capacity, numbers will be restricted to 156 in total.  This includes 12 for Wales in Bloom, and 24 for Abergavenny in Bloom. Ticket costs for the award ceremony will be £22.50 per person. This includes a £2.50 fee which Wales </w:t>
      </w:r>
      <w:proofErr w:type="gramStart"/>
      <w:r>
        <w:rPr>
          <w:sz w:val="28"/>
          <w:szCs w:val="28"/>
        </w:rPr>
        <w:t>In</w:t>
      </w:r>
      <w:proofErr w:type="gramEnd"/>
      <w:r>
        <w:rPr>
          <w:sz w:val="28"/>
          <w:szCs w:val="28"/>
        </w:rPr>
        <w:t xml:space="preserve"> Bloom ask for on top of the cost for the meal and other sundries we need to cover. Sponsorship ideas have been coming </w:t>
      </w:r>
      <w:proofErr w:type="gramStart"/>
      <w:r>
        <w:rPr>
          <w:sz w:val="28"/>
          <w:szCs w:val="28"/>
        </w:rPr>
        <w:t>in, and</w:t>
      </w:r>
      <w:proofErr w:type="gramEnd"/>
      <w:r>
        <w:rPr>
          <w:sz w:val="28"/>
          <w:szCs w:val="28"/>
        </w:rPr>
        <w:t xml:space="preserve"> will be discussed further at the next Abergavenny in Bloom meeting.  </w:t>
      </w:r>
    </w:p>
    <w:p w14:paraId="368CD067" w14:textId="519B2B9F" w:rsidR="003C0EE9" w:rsidRDefault="003C0EE9" w:rsidP="003C0EE9">
      <w:pPr>
        <w:pStyle w:val="ListParagraph"/>
        <w:rPr>
          <w:sz w:val="28"/>
          <w:szCs w:val="28"/>
        </w:rPr>
      </w:pPr>
      <w:r>
        <w:rPr>
          <w:sz w:val="28"/>
          <w:szCs w:val="28"/>
        </w:rPr>
        <w:t xml:space="preserve">As part of last year’s </w:t>
      </w:r>
      <w:proofErr w:type="gramStart"/>
      <w:r>
        <w:rPr>
          <w:sz w:val="28"/>
          <w:szCs w:val="28"/>
        </w:rPr>
        <w:t>submission</w:t>
      </w:r>
      <w:proofErr w:type="gramEnd"/>
      <w:r>
        <w:rPr>
          <w:sz w:val="28"/>
          <w:szCs w:val="28"/>
        </w:rPr>
        <w:t xml:space="preserve"> we launched the water monitoring scheme, and the water butt has now been ordered which will be installed outside Morgan’s Solicitors.  It will have a 380ltr capacity and will have a planter on the top to help stabilise it:</w:t>
      </w:r>
    </w:p>
    <w:p w14:paraId="22C09EB4" w14:textId="47C4FB3E" w:rsidR="003C0EE9" w:rsidRDefault="00000000" w:rsidP="003C0EE9">
      <w:pPr>
        <w:pStyle w:val="ListParagraph"/>
        <w:rPr>
          <w:sz w:val="28"/>
          <w:szCs w:val="28"/>
        </w:rPr>
      </w:pPr>
      <w:hyperlink r:id="rId5" w:anchor="aBIGCITY_2dSS" w:history="1">
        <w:r w:rsidR="003C0EE9" w:rsidRPr="00266A7A">
          <w:rPr>
            <w:rStyle w:val="Hyperlink"/>
            <w:sz w:val="28"/>
            <w:szCs w:val="28"/>
          </w:rPr>
          <w:t>https://www.ecosure.co.uk/acatalog/Big-City-Water-Butt-Planter---Sandstone.html#aBIGCITY_2dSS</w:t>
        </w:r>
      </w:hyperlink>
      <w:r w:rsidR="003C0EE9">
        <w:rPr>
          <w:sz w:val="28"/>
          <w:szCs w:val="28"/>
        </w:rPr>
        <w:t xml:space="preserve"> </w:t>
      </w:r>
    </w:p>
    <w:p w14:paraId="45707FBC" w14:textId="5A1B51F3" w:rsidR="003C0EE9" w:rsidRDefault="003C0EE9" w:rsidP="003C0EE9">
      <w:pPr>
        <w:pStyle w:val="ListParagraph"/>
        <w:rPr>
          <w:sz w:val="28"/>
          <w:szCs w:val="28"/>
        </w:rPr>
      </w:pPr>
      <w:r>
        <w:rPr>
          <w:sz w:val="28"/>
          <w:szCs w:val="28"/>
        </w:rPr>
        <w:t>The water sensor dashboard is now live on our website for anyone to access via the Abergavenny in Bloom page:</w:t>
      </w:r>
    </w:p>
    <w:p w14:paraId="25E416D9" w14:textId="279CBBD3" w:rsidR="003C0EE9" w:rsidRDefault="00000000" w:rsidP="003C0EE9">
      <w:pPr>
        <w:pStyle w:val="ListParagraph"/>
        <w:rPr>
          <w:sz w:val="28"/>
          <w:szCs w:val="28"/>
        </w:rPr>
      </w:pPr>
      <w:hyperlink r:id="rId6" w:history="1">
        <w:r w:rsidR="003C0EE9" w:rsidRPr="00266A7A">
          <w:rPr>
            <w:rStyle w:val="Hyperlink"/>
            <w:sz w:val="28"/>
            <w:szCs w:val="28"/>
          </w:rPr>
          <w:t>https://abergavennytowncouncil.gov.uk/live-dashboard/</w:t>
        </w:r>
      </w:hyperlink>
      <w:r w:rsidR="003C0EE9">
        <w:rPr>
          <w:sz w:val="28"/>
          <w:szCs w:val="28"/>
        </w:rPr>
        <w:t xml:space="preserve"> </w:t>
      </w:r>
    </w:p>
    <w:p w14:paraId="7143424A" w14:textId="035527B3" w:rsidR="003C0EE9" w:rsidRDefault="00B31A9F" w:rsidP="003C0EE9">
      <w:pPr>
        <w:pStyle w:val="ListParagraph"/>
        <w:rPr>
          <w:sz w:val="28"/>
          <w:szCs w:val="28"/>
        </w:rPr>
      </w:pPr>
      <w:r>
        <w:rPr>
          <w:sz w:val="28"/>
          <w:szCs w:val="28"/>
        </w:rPr>
        <w:t>As a result of the sustainability award and this project, the Principal Officer has been invited to join a panel at the Smart City Conference in Wrexham on 15</w:t>
      </w:r>
      <w:r w:rsidRPr="00B31A9F">
        <w:rPr>
          <w:sz w:val="28"/>
          <w:szCs w:val="28"/>
          <w:vertAlign w:val="superscript"/>
        </w:rPr>
        <w:t>th</w:t>
      </w:r>
      <w:r>
        <w:rPr>
          <w:sz w:val="28"/>
          <w:szCs w:val="28"/>
        </w:rPr>
        <w:t xml:space="preserve"> March to talk about the benefits of the project, alongside Blaenau Gwent CBC and Conwy CBC, which will help to </w:t>
      </w:r>
      <w:r>
        <w:rPr>
          <w:sz w:val="28"/>
          <w:szCs w:val="28"/>
        </w:rPr>
        <w:lastRenderedPageBreak/>
        <w:t xml:space="preserve">showcase how the minor authorities can have as much of an impact as larger when using such technology. </w:t>
      </w:r>
    </w:p>
    <w:p w14:paraId="548FDE02" w14:textId="77777777" w:rsidR="00FA6161" w:rsidRDefault="00FA6161" w:rsidP="00FA6161">
      <w:pPr>
        <w:pStyle w:val="ListParagraph"/>
        <w:rPr>
          <w:sz w:val="28"/>
          <w:szCs w:val="28"/>
        </w:rPr>
      </w:pPr>
    </w:p>
    <w:p w14:paraId="1EF2F92A" w14:textId="65500957" w:rsidR="00FA6161" w:rsidRPr="00FA6161" w:rsidRDefault="00FA6161" w:rsidP="00FA6161">
      <w:pPr>
        <w:pStyle w:val="ListParagraph"/>
        <w:numPr>
          <w:ilvl w:val="0"/>
          <w:numId w:val="1"/>
        </w:numPr>
        <w:rPr>
          <w:sz w:val="28"/>
          <w:szCs w:val="28"/>
        </w:rPr>
      </w:pPr>
      <w:r>
        <w:rPr>
          <w:sz w:val="28"/>
          <w:szCs w:val="28"/>
        </w:rPr>
        <w:t>PLANNING AID WALES</w:t>
      </w:r>
    </w:p>
    <w:p w14:paraId="3C5FCE61" w14:textId="4F9BCA52" w:rsidR="005412C0" w:rsidRDefault="005412C0" w:rsidP="00FA6161">
      <w:pPr>
        <w:pStyle w:val="ListParagraph"/>
        <w:rPr>
          <w:sz w:val="28"/>
          <w:szCs w:val="28"/>
        </w:rPr>
      </w:pPr>
      <w:r>
        <w:rPr>
          <w:sz w:val="28"/>
          <w:szCs w:val="28"/>
        </w:rPr>
        <w:t xml:space="preserve">The Principal Officer will shortly have access to the </w:t>
      </w:r>
      <w:proofErr w:type="gramStart"/>
      <w:r>
        <w:rPr>
          <w:sz w:val="28"/>
          <w:szCs w:val="28"/>
        </w:rPr>
        <w:t>back office</w:t>
      </w:r>
      <w:proofErr w:type="gramEnd"/>
      <w:r>
        <w:rPr>
          <w:sz w:val="28"/>
          <w:szCs w:val="28"/>
        </w:rPr>
        <w:t xml:space="preserve"> portal to assist Councillors who are struggling to complete the training “Introduction to Planning”.  The following link was sent to all Town Councillor’s emails:</w:t>
      </w:r>
    </w:p>
    <w:p w14:paraId="75883EEB" w14:textId="77777777" w:rsidR="005412C0" w:rsidRDefault="005412C0" w:rsidP="00FA6161">
      <w:pPr>
        <w:pStyle w:val="ListParagraph"/>
        <w:rPr>
          <w:sz w:val="28"/>
          <w:szCs w:val="28"/>
        </w:rPr>
      </w:pPr>
    </w:p>
    <w:p w14:paraId="2F1B6C15" w14:textId="77777777" w:rsidR="005412C0" w:rsidRPr="005412C0" w:rsidRDefault="005412C0" w:rsidP="005412C0">
      <w:pPr>
        <w:pStyle w:val="ListParagraph"/>
        <w:rPr>
          <w:sz w:val="28"/>
          <w:szCs w:val="28"/>
        </w:rPr>
      </w:pPr>
      <w:r w:rsidRPr="005412C0">
        <w:rPr>
          <w:sz w:val="28"/>
          <w:szCs w:val="28"/>
        </w:rPr>
        <w:t>*</w:t>
      </w:r>
      <w:proofErr w:type="gramStart"/>
      <w:r w:rsidRPr="005412C0">
        <w:rPr>
          <w:sz w:val="28"/>
          <w:szCs w:val="28"/>
        </w:rPr>
        <w:t>In order for</w:t>
      </w:r>
      <w:proofErr w:type="gramEnd"/>
      <w:r w:rsidRPr="005412C0">
        <w:rPr>
          <w:sz w:val="28"/>
          <w:szCs w:val="28"/>
        </w:rPr>
        <w:t xml:space="preserve"> us to comply with GDPR regulations, you will first need to complete and agree to sharing your data with us.   </w:t>
      </w:r>
    </w:p>
    <w:p w14:paraId="4A0E2B0F" w14:textId="77777777" w:rsidR="005412C0" w:rsidRPr="005412C0" w:rsidRDefault="005412C0" w:rsidP="005412C0">
      <w:pPr>
        <w:pStyle w:val="ListParagraph"/>
        <w:rPr>
          <w:sz w:val="28"/>
          <w:szCs w:val="28"/>
        </w:rPr>
      </w:pPr>
      <w:r w:rsidRPr="005412C0">
        <w:rPr>
          <w:sz w:val="28"/>
          <w:szCs w:val="28"/>
        </w:rPr>
        <w:t xml:space="preserve"> </w:t>
      </w:r>
    </w:p>
    <w:p w14:paraId="437B62FB" w14:textId="785C590E" w:rsidR="005412C0" w:rsidRDefault="005412C0" w:rsidP="005412C0">
      <w:pPr>
        <w:pStyle w:val="ListParagraph"/>
        <w:rPr>
          <w:sz w:val="28"/>
          <w:szCs w:val="28"/>
        </w:rPr>
      </w:pPr>
      <w:r w:rsidRPr="005412C0">
        <w:rPr>
          <w:sz w:val="28"/>
          <w:szCs w:val="28"/>
        </w:rPr>
        <w:t xml:space="preserve">Please click the link to complete: </w:t>
      </w:r>
      <w:hyperlink r:id="rId7" w:history="1">
        <w:r w:rsidRPr="00DF54C2">
          <w:rPr>
            <w:rStyle w:val="Hyperlink"/>
            <w:sz w:val="28"/>
            <w:szCs w:val="28"/>
          </w:rPr>
          <w:t>https://planningaidwales.org.uk/data-agreement/</w:t>
        </w:r>
      </w:hyperlink>
      <w:r>
        <w:rPr>
          <w:sz w:val="28"/>
          <w:szCs w:val="28"/>
        </w:rPr>
        <w:t xml:space="preserve"> </w:t>
      </w:r>
    </w:p>
    <w:p w14:paraId="3F4AC39E" w14:textId="77777777" w:rsidR="005412C0" w:rsidRDefault="005412C0" w:rsidP="005412C0">
      <w:pPr>
        <w:pStyle w:val="ListParagraph"/>
        <w:rPr>
          <w:sz w:val="28"/>
          <w:szCs w:val="28"/>
        </w:rPr>
      </w:pPr>
    </w:p>
    <w:p w14:paraId="437102F2" w14:textId="7FE9D4D7" w:rsidR="005412C0" w:rsidRDefault="005412C0" w:rsidP="005412C0">
      <w:pPr>
        <w:pStyle w:val="ListParagraph"/>
        <w:rPr>
          <w:sz w:val="28"/>
          <w:szCs w:val="28"/>
        </w:rPr>
      </w:pPr>
      <w:r>
        <w:rPr>
          <w:sz w:val="28"/>
          <w:szCs w:val="28"/>
        </w:rPr>
        <w:t>Once you have completed and retuned this GDPR form, you then get sent a log in for your portal, which is accessed via:</w:t>
      </w:r>
    </w:p>
    <w:p w14:paraId="6A0EB5C1" w14:textId="6BC803F2" w:rsidR="005412C0" w:rsidRDefault="005412C0" w:rsidP="005412C0">
      <w:pPr>
        <w:pStyle w:val="ListParagraph"/>
        <w:rPr>
          <w:sz w:val="28"/>
          <w:szCs w:val="28"/>
        </w:rPr>
      </w:pPr>
      <w:hyperlink r:id="rId8" w:history="1">
        <w:r w:rsidRPr="00DF54C2">
          <w:rPr>
            <w:rStyle w:val="Hyperlink"/>
            <w:sz w:val="28"/>
            <w:szCs w:val="28"/>
          </w:rPr>
          <w:t>https://training.planningaidwales.org.uk/my-account/</w:t>
        </w:r>
      </w:hyperlink>
      <w:r>
        <w:rPr>
          <w:sz w:val="28"/>
          <w:szCs w:val="28"/>
        </w:rPr>
        <w:t xml:space="preserve"> </w:t>
      </w:r>
    </w:p>
    <w:p w14:paraId="5E4C70D0" w14:textId="77777777" w:rsidR="005412C0" w:rsidRDefault="005412C0" w:rsidP="005412C0">
      <w:pPr>
        <w:pStyle w:val="ListParagraph"/>
        <w:rPr>
          <w:sz w:val="28"/>
          <w:szCs w:val="28"/>
        </w:rPr>
      </w:pPr>
    </w:p>
    <w:p w14:paraId="34B4D159" w14:textId="12A1DB8F" w:rsidR="005412C0" w:rsidRPr="005412C0" w:rsidRDefault="005412C0" w:rsidP="005412C0">
      <w:pPr>
        <w:pStyle w:val="ListParagraph"/>
        <w:rPr>
          <w:sz w:val="28"/>
          <w:szCs w:val="28"/>
        </w:rPr>
      </w:pPr>
      <w:r>
        <w:rPr>
          <w:sz w:val="28"/>
          <w:szCs w:val="28"/>
        </w:rPr>
        <w:t>So far, the following have completed the training:</w:t>
      </w:r>
    </w:p>
    <w:p w14:paraId="17D00951" w14:textId="77777777" w:rsidR="005412C0" w:rsidRPr="005412C0" w:rsidRDefault="005412C0" w:rsidP="005412C0">
      <w:pPr>
        <w:pStyle w:val="ListParagraph"/>
        <w:rPr>
          <w:sz w:val="28"/>
          <w:szCs w:val="28"/>
        </w:rPr>
      </w:pPr>
      <w:r w:rsidRPr="005412C0">
        <w:rPr>
          <w:sz w:val="28"/>
          <w:szCs w:val="28"/>
        </w:rPr>
        <w:t>Maurice Barnes</w:t>
      </w:r>
    </w:p>
    <w:p w14:paraId="230234EE" w14:textId="77777777" w:rsidR="005412C0" w:rsidRPr="005412C0" w:rsidRDefault="005412C0" w:rsidP="005412C0">
      <w:pPr>
        <w:pStyle w:val="ListParagraph"/>
        <w:rPr>
          <w:sz w:val="28"/>
          <w:szCs w:val="28"/>
        </w:rPr>
      </w:pPr>
      <w:r w:rsidRPr="005412C0">
        <w:rPr>
          <w:sz w:val="28"/>
          <w:szCs w:val="28"/>
        </w:rPr>
        <w:t>MaryAnn Brocklesby</w:t>
      </w:r>
    </w:p>
    <w:p w14:paraId="26B55366" w14:textId="77777777" w:rsidR="005412C0" w:rsidRPr="005412C0" w:rsidRDefault="005412C0" w:rsidP="005412C0">
      <w:pPr>
        <w:pStyle w:val="ListParagraph"/>
        <w:rPr>
          <w:sz w:val="28"/>
          <w:szCs w:val="28"/>
        </w:rPr>
      </w:pPr>
      <w:r w:rsidRPr="005412C0">
        <w:rPr>
          <w:sz w:val="28"/>
          <w:szCs w:val="28"/>
        </w:rPr>
        <w:t>Anne Wilde</w:t>
      </w:r>
    </w:p>
    <w:p w14:paraId="1E978CCB" w14:textId="154D27BB" w:rsidR="005412C0" w:rsidRDefault="005412C0" w:rsidP="005412C0">
      <w:pPr>
        <w:pStyle w:val="ListParagraph"/>
        <w:rPr>
          <w:sz w:val="28"/>
          <w:szCs w:val="28"/>
        </w:rPr>
      </w:pPr>
      <w:r w:rsidRPr="005412C0">
        <w:rPr>
          <w:sz w:val="28"/>
          <w:szCs w:val="28"/>
        </w:rPr>
        <w:t>Jax Postoyalko</w:t>
      </w:r>
    </w:p>
    <w:p w14:paraId="0A9209C4" w14:textId="77777777" w:rsidR="005412C0" w:rsidRDefault="005412C0" w:rsidP="005412C0">
      <w:pPr>
        <w:pStyle w:val="ListParagraph"/>
        <w:rPr>
          <w:sz w:val="28"/>
          <w:szCs w:val="28"/>
        </w:rPr>
      </w:pPr>
    </w:p>
    <w:p w14:paraId="5D658FB1" w14:textId="0527EB14" w:rsidR="005412C0" w:rsidRDefault="005412C0" w:rsidP="005412C0">
      <w:pPr>
        <w:pStyle w:val="ListParagraph"/>
        <w:rPr>
          <w:sz w:val="28"/>
          <w:szCs w:val="28"/>
        </w:rPr>
      </w:pPr>
      <w:r>
        <w:rPr>
          <w:sz w:val="28"/>
          <w:szCs w:val="28"/>
        </w:rPr>
        <w:t>Those who have signed the GDPR form but not signed into their portal:</w:t>
      </w:r>
    </w:p>
    <w:p w14:paraId="06559450" w14:textId="77777777" w:rsidR="005412C0" w:rsidRPr="005412C0" w:rsidRDefault="005412C0" w:rsidP="005412C0">
      <w:pPr>
        <w:pStyle w:val="ListParagraph"/>
        <w:rPr>
          <w:sz w:val="28"/>
          <w:szCs w:val="28"/>
        </w:rPr>
      </w:pPr>
      <w:r w:rsidRPr="005412C0">
        <w:rPr>
          <w:sz w:val="28"/>
          <w:szCs w:val="28"/>
        </w:rPr>
        <w:t>Sara Burch</w:t>
      </w:r>
    </w:p>
    <w:p w14:paraId="1C276DA6" w14:textId="77777777" w:rsidR="005412C0" w:rsidRPr="005412C0" w:rsidRDefault="005412C0" w:rsidP="005412C0">
      <w:pPr>
        <w:pStyle w:val="ListParagraph"/>
        <w:rPr>
          <w:sz w:val="28"/>
          <w:szCs w:val="28"/>
        </w:rPr>
      </w:pPr>
      <w:r w:rsidRPr="005412C0">
        <w:rPr>
          <w:sz w:val="28"/>
          <w:szCs w:val="28"/>
        </w:rPr>
        <w:t>Martyn Groucutt</w:t>
      </w:r>
    </w:p>
    <w:p w14:paraId="2FA62FB4" w14:textId="77777777" w:rsidR="005412C0" w:rsidRPr="005412C0" w:rsidRDefault="005412C0" w:rsidP="005412C0">
      <w:pPr>
        <w:pStyle w:val="ListParagraph"/>
        <w:rPr>
          <w:sz w:val="28"/>
          <w:szCs w:val="28"/>
        </w:rPr>
      </w:pPr>
      <w:r w:rsidRPr="005412C0">
        <w:rPr>
          <w:sz w:val="28"/>
          <w:szCs w:val="28"/>
        </w:rPr>
        <w:t>Kyle Eldridge</w:t>
      </w:r>
    </w:p>
    <w:p w14:paraId="1580E14A" w14:textId="77777777" w:rsidR="005412C0" w:rsidRPr="005412C0" w:rsidRDefault="005412C0" w:rsidP="005412C0">
      <w:pPr>
        <w:pStyle w:val="ListParagraph"/>
        <w:rPr>
          <w:sz w:val="28"/>
          <w:szCs w:val="28"/>
        </w:rPr>
      </w:pPr>
      <w:r w:rsidRPr="005412C0">
        <w:rPr>
          <w:sz w:val="28"/>
          <w:szCs w:val="28"/>
        </w:rPr>
        <w:t>Jay Shipley</w:t>
      </w:r>
    </w:p>
    <w:p w14:paraId="0C4F7FA5" w14:textId="77777777" w:rsidR="005412C0" w:rsidRPr="005412C0" w:rsidRDefault="005412C0" w:rsidP="005412C0">
      <w:pPr>
        <w:pStyle w:val="ListParagraph"/>
        <w:rPr>
          <w:sz w:val="28"/>
          <w:szCs w:val="28"/>
        </w:rPr>
      </w:pPr>
      <w:r w:rsidRPr="005412C0">
        <w:rPr>
          <w:sz w:val="28"/>
          <w:szCs w:val="28"/>
        </w:rPr>
        <w:t>David Simcock</w:t>
      </w:r>
    </w:p>
    <w:p w14:paraId="60E0936A" w14:textId="77777777" w:rsidR="005412C0" w:rsidRPr="005412C0" w:rsidRDefault="005412C0" w:rsidP="005412C0">
      <w:pPr>
        <w:pStyle w:val="ListParagraph"/>
        <w:rPr>
          <w:sz w:val="28"/>
          <w:szCs w:val="28"/>
        </w:rPr>
      </w:pPr>
      <w:r w:rsidRPr="005412C0">
        <w:rPr>
          <w:sz w:val="28"/>
          <w:szCs w:val="28"/>
        </w:rPr>
        <w:t>Gareth Wilde</w:t>
      </w:r>
    </w:p>
    <w:p w14:paraId="2284255F" w14:textId="77777777" w:rsidR="005412C0" w:rsidRPr="005412C0" w:rsidRDefault="005412C0" w:rsidP="005412C0">
      <w:pPr>
        <w:pStyle w:val="ListParagraph"/>
        <w:rPr>
          <w:sz w:val="28"/>
          <w:szCs w:val="28"/>
        </w:rPr>
      </w:pPr>
      <w:r w:rsidRPr="005412C0">
        <w:rPr>
          <w:sz w:val="28"/>
          <w:szCs w:val="28"/>
        </w:rPr>
        <w:t>Gethin Jones</w:t>
      </w:r>
    </w:p>
    <w:p w14:paraId="1E0E3879" w14:textId="429A7B83" w:rsidR="005412C0" w:rsidRDefault="005412C0" w:rsidP="005412C0">
      <w:pPr>
        <w:pStyle w:val="ListParagraph"/>
        <w:rPr>
          <w:sz w:val="28"/>
          <w:szCs w:val="28"/>
        </w:rPr>
      </w:pPr>
      <w:r w:rsidRPr="005412C0">
        <w:rPr>
          <w:sz w:val="28"/>
          <w:szCs w:val="28"/>
        </w:rPr>
        <w:t>James George</w:t>
      </w:r>
    </w:p>
    <w:p w14:paraId="65C6E9D0" w14:textId="77777777" w:rsidR="005412C0" w:rsidRDefault="005412C0" w:rsidP="005412C0">
      <w:pPr>
        <w:pStyle w:val="ListParagraph"/>
        <w:rPr>
          <w:sz w:val="28"/>
          <w:szCs w:val="28"/>
        </w:rPr>
      </w:pPr>
    </w:p>
    <w:p w14:paraId="1DED18E0" w14:textId="323289D6" w:rsidR="005412C0" w:rsidRDefault="005412C0" w:rsidP="005412C0">
      <w:pPr>
        <w:pStyle w:val="ListParagraph"/>
        <w:rPr>
          <w:sz w:val="28"/>
          <w:szCs w:val="28"/>
        </w:rPr>
      </w:pPr>
      <w:r>
        <w:rPr>
          <w:sz w:val="28"/>
          <w:szCs w:val="28"/>
        </w:rPr>
        <w:lastRenderedPageBreak/>
        <w:t xml:space="preserve">This does not </w:t>
      </w:r>
      <w:proofErr w:type="gramStart"/>
      <w:r>
        <w:rPr>
          <w:sz w:val="28"/>
          <w:szCs w:val="28"/>
        </w:rPr>
        <w:t>take into account</w:t>
      </w:r>
      <w:proofErr w:type="gramEnd"/>
      <w:r>
        <w:rPr>
          <w:sz w:val="28"/>
          <w:szCs w:val="28"/>
        </w:rPr>
        <w:t xml:space="preserve"> anyone who may have signed up using their own personal email.  If anyone has done this, please inform the Principal Officer as soon as possible so records can be updated. </w:t>
      </w:r>
    </w:p>
    <w:p w14:paraId="1559F39B" w14:textId="77777777" w:rsidR="005412C0" w:rsidRDefault="005412C0" w:rsidP="005412C0">
      <w:pPr>
        <w:pStyle w:val="ListParagraph"/>
        <w:rPr>
          <w:sz w:val="28"/>
          <w:szCs w:val="28"/>
        </w:rPr>
      </w:pPr>
    </w:p>
    <w:p w14:paraId="64CB9AC5" w14:textId="7146A47A" w:rsidR="005412C0" w:rsidRDefault="005412C0" w:rsidP="005412C0">
      <w:pPr>
        <w:pStyle w:val="ListParagraph"/>
        <w:rPr>
          <w:sz w:val="28"/>
          <w:szCs w:val="28"/>
        </w:rPr>
      </w:pPr>
      <w:r>
        <w:rPr>
          <w:sz w:val="28"/>
          <w:szCs w:val="28"/>
        </w:rPr>
        <w:t>Those who have signed up but not completed the training, can request a reset of their log in by emailing Deb Jeffries at Planning Aid Wales:</w:t>
      </w:r>
    </w:p>
    <w:p w14:paraId="2200D7A3" w14:textId="2D7F6ABE" w:rsidR="005412C0" w:rsidRPr="005412C0" w:rsidRDefault="005412C0" w:rsidP="005412C0">
      <w:pPr>
        <w:pStyle w:val="ListParagraph"/>
        <w:rPr>
          <w:sz w:val="28"/>
          <w:szCs w:val="28"/>
        </w:rPr>
      </w:pPr>
      <w:r w:rsidRPr="005412C0">
        <w:rPr>
          <w:sz w:val="28"/>
          <w:szCs w:val="28"/>
        </w:rPr>
        <w:t>Deb Jeffreys</w:t>
      </w:r>
      <w:r>
        <w:rPr>
          <w:sz w:val="28"/>
          <w:szCs w:val="28"/>
        </w:rPr>
        <w:t xml:space="preserve"> - </w:t>
      </w:r>
      <w:r w:rsidRPr="005412C0">
        <w:rPr>
          <w:sz w:val="28"/>
          <w:szCs w:val="28"/>
        </w:rPr>
        <w:t>Community Engagement &amp; Development Officer</w:t>
      </w:r>
    </w:p>
    <w:p w14:paraId="51A8E7D0" w14:textId="77777777" w:rsidR="005412C0" w:rsidRDefault="005412C0" w:rsidP="005412C0">
      <w:pPr>
        <w:pStyle w:val="ListParagraph"/>
        <w:rPr>
          <w:sz w:val="28"/>
          <w:szCs w:val="28"/>
        </w:rPr>
      </w:pPr>
      <w:r>
        <w:rPr>
          <w:sz w:val="28"/>
          <w:szCs w:val="28"/>
        </w:rPr>
        <w:t xml:space="preserve">Tel: </w:t>
      </w:r>
      <w:r w:rsidRPr="005412C0">
        <w:rPr>
          <w:sz w:val="28"/>
          <w:szCs w:val="28"/>
        </w:rPr>
        <w:t>02920 625004</w:t>
      </w:r>
      <w:r>
        <w:rPr>
          <w:sz w:val="28"/>
          <w:szCs w:val="28"/>
        </w:rPr>
        <w:t xml:space="preserve"> </w:t>
      </w:r>
      <w:proofErr w:type="gramStart"/>
      <w:r>
        <w:rPr>
          <w:sz w:val="28"/>
          <w:szCs w:val="28"/>
        </w:rPr>
        <w:t>email</w:t>
      </w:r>
      <w:proofErr w:type="gramEnd"/>
      <w:r>
        <w:rPr>
          <w:sz w:val="28"/>
          <w:szCs w:val="28"/>
        </w:rPr>
        <w:t xml:space="preserve">: </w:t>
      </w:r>
      <w:hyperlink r:id="rId9" w:history="1">
        <w:r w:rsidRPr="00DF54C2">
          <w:rPr>
            <w:rStyle w:val="Hyperlink"/>
            <w:sz w:val="28"/>
            <w:szCs w:val="28"/>
          </w:rPr>
          <w:t>deb@planningaidwales.org.uk</w:t>
        </w:r>
      </w:hyperlink>
      <w:r>
        <w:rPr>
          <w:sz w:val="28"/>
          <w:szCs w:val="28"/>
        </w:rPr>
        <w:t xml:space="preserve"> </w:t>
      </w:r>
    </w:p>
    <w:p w14:paraId="2E39977C" w14:textId="77777777" w:rsidR="005412C0" w:rsidRDefault="005412C0" w:rsidP="005412C0">
      <w:pPr>
        <w:pStyle w:val="ListParagraph"/>
        <w:rPr>
          <w:sz w:val="28"/>
          <w:szCs w:val="28"/>
        </w:rPr>
      </w:pPr>
    </w:p>
    <w:p w14:paraId="6770EA7D" w14:textId="77777777" w:rsidR="005412C0" w:rsidRDefault="005412C0" w:rsidP="005412C0">
      <w:pPr>
        <w:pStyle w:val="ListParagraph"/>
        <w:rPr>
          <w:sz w:val="28"/>
          <w:szCs w:val="28"/>
        </w:rPr>
      </w:pPr>
      <w:r>
        <w:rPr>
          <w:sz w:val="28"/>
          <w:szCs w:val="28"/>
        </w:rPr>
        <w:t xml:space="preserve">This training is modular, it does not have to be completed in one sitting, and once completed a certificate is issued to acknowledge this. </w:t>
      </w:r>
    </w:p>
    <w:p w14:paraId="542500B3" w14:textId="77777777" w:rsidR="005412C0" w:rsidRDefault="005412C0" w:rsidP="005412C0">
      <w:pPr>
        <w:pStyle w:val="ListParagraph"/>
        <w:rPr>
          <w:sz w:val="28"/>
          <w:szCs w:val="28"/>
        </w:rPr>
      </w:pPr>
    </w:p>
    <w:p w14:paraId="794ADB79" w14:textId="45FAB6D4" w:rsidR="005412C0" w:rsidRDefault="005412C0" w:rsidP="005412C0">
      <w:pPr>
        <w:pStyle w:val="ListParagraph"/>
        <w:rPr>
          <w:sz w:val="28"/>
          <w:szCs w:val="28"/>
        </w:rPr>
      </w:pPr>
      <w:r>
        <w:rPr>
          <w:sz w:val="28"/>
          <w:szCs w:val="28"/>
        </w:rPr>
        <w:t xml:space="preserve">Should anyone be struggling with this training, please contact the Principal Officer and a session can be arranged in the Mayors Parlour to help everyone complete the course. </w:t>
      </w:r>
      <w:r w:rsidRPr="005412C0">
        <w:rPr>
          <w:sz w:val="28"/>
          <w:szCs w:val="28"/>
        </w:rPr>
        <w:t xml:space="preserve">   </w:t>
      </w:r>
    </w:p>
    <w:p w14:paraId="6E2AADEF" w14:textId="77777777" w:rsidR="005412C0" w:rsidRPr="005412C0" w:rsidRDefault="005412C0" w:rsidP="005412C0">
      <w:pPr>
        <w:pStyle w:val="ListParagraph"/>
        <w:rPr>
          <w:sz w:val="28"/>
          <w:szCs w:val="28"/>
        </w:rPr>
      </w:pPr>
    </w:p>
    <w:p w14:paraId="0DCCF199" w14:textId="77777777" w:rsidR="005412C0" w:rsidRPr="005412C0" w:rsidRDefault="005412C0" w:rsidP="005412C0">
      <w:pPr>
        <w:pStyle w:val="ListParagraph"/>
        <w:rPr>
          <w:sz w:val="28"/>
          <w:szCs w:val="28"/>
        </w:rPr>
      </w:pPr>
    </w:p>
    <w:sectPr w:rsidR="005412C0" w:rsidRPr="00541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0552B"/>
    <w:multiLevelType w:val="hybridMultilevel"/>
    <w:tmpl w:val="479EE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8267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E4"/>
    <w:rsid w:val="003A35E4"/>
    <w:rsid w:val="003C0EE9"/>
    <w:rsid w:val="00492727"/>
    <w:rsid w:val="005412C0"/>
    <w:rsid w:val="00757A0F"/>
    <w:rsid w:val="00A31971"/>
    <w:rsid w:val="00B31A9F"/>
    <w:rsid w:val="00DB6871"/>
    <w:rsid w:val="00FA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E16C"/>
  <w15:chartTrackingRefBased/>
  <w15:docId w15:val="{FE761429-87F5-4A53-B5F6-85863454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5E4"/>
    <w:pPr>
      <w:ind w:left="720"/>
      <w:contextualSpacing/>
    </w:pPr>
  </w:style>
  <w:style w:type="character" w:styleId="Hyperlink">
    <w:name w:val="Hyperlink"/>
    <w:basedOn w:val="DefaultParagraphFont"/>
    <w:uiPriority w:val="99"/>
    <w:unhideWhenUsed/>
    <w:rsid w:val="003C0EE9"/>
    <w:rPr>
      <w:color w:val="0563C1" w:themeColor="hyperlink"/>
      <w:u w:val="single"/>
    </w:rPr>
  </w:style>
  <w:style w:type="character" w:styleId="UnresolvedMention">
    <w:name w:val="Unresolved Mention"/>
    <w:basedOn w:val="DefaultParagraphFont"/>
    <w:uiPriority w:val="99"/>
    <w:semiHidden/>
    <w:unhideWhenUsed/>
    <w:rsid w:val="003C0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planningaidwales.org.uk/my-account/" TargetMode="External"/><Relationship Id="rId3" Type="http://schemas.openxmlformats.org/officeDocument/2006/relationships/settings" Target="settings.xml"/><Relationship Id="rId7" Type="http://schemas.openxmlformats.org/officeDocument/2006/relationships/hyperlink" Target="https://planningaidwales.org.uk/data-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ergavennytowncouncil.gov.uk/live-dashboard/" TargetMode="External"/><Relationship Id="rId11" Type="http://schemas.openxmlformats.org/officeDocument/2006/relationships/theme" Target="theme/theme1.xml"/><Relationship Id="rId5" Type="http://schemas.openxmlformats.org/officeDocument/2006/relationships/hyperlink" Target="https://www.ecosure.co.uk/acatalog/Big-City-Water-Butt-Planter---Sandston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b@planningaid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2</cp:revision>
  <dcterms:created xsi:type="dcterms:W3CDTF">2024-02-26T12:17:00Z</dcterms:created>
  <dcterms:modified xsi:type="dcterms:W3CDTF">2024-02-27T10:51:00Z</dcterms:modified>
</cp:coreProperties>
</file>