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B7E7D" w14:textId="7BE28387" w:rsidR="00492727" w:rsidRDefault="00CD43CF" w:rsidP="00CD43CF">
      <w:pPr>
        <w:jc w:val="center"/>
        <w:rPr>
          <w:sz w:val="28"/>
          <w:szCs w:val="28"/>
        </w:rPr>
      </w:pPr>
      <w:r>
        <w:rPr>
          <w:sz w:val="28"/>
          <w:szCs w:val="28"/>
        </w:rPr>
        <w:t>ABERGAVENNY TOWN COUNCIL</w:t>
      </w:r>
    </w:p>
    <w:p w14:paraId="1F9A8229" w14:textId="64D8A21E" w:rsidR="00CD43CF" w:rsidRDefault="00CD43CF" w:rsidP="00CD43CF">
      <w:pPr>
        <w:jc w:val="center"/>
        <w:rPr>
          <w:sz w:val="28"/>
          <w:szCs w:val="28"/>
        </w:rPr>
      </w:pPr>
      <w:r>
        <w:rPr>
          <w:sz w:val="28"/>
          <w:szCs w:val="28"/>
        </w:rPr>
        <w:t>FULL COUNCIL</w:t>
      </w:r>
    </w:p>
    <w:p w14:paraId="1CEEF330" w14:textId="60B5D6D6" w:rsidR="00CD43CF" w:rsidRDefault="00CD43CF" w:rsidP="00CD43CF">
      <w:pPr>
        <w:jc w:val="center"/>
        <w:rPr>
          <w:sz w:val="28"/>
          <w:szCs w:val="28"/>
        </w:rPr>
      </w:pPr>
      <w:r>
        <w:rPr>
          <w:sz w:val="28"/>
          <w:szCs w:val="28"/>
        </w:rPr>
        <w:t>WEDNESDAY 13</w:t>
      </w:r>
      <w:r w:rsidRPr="00CD43CF">
        <w:rPr>
          <w:sz w:val="28"/>
          <w:szCs w:val="28"/>
          <w:vertAlign w:val="superscript"/>
        </w:rPr>
        <w:t>TH</w:t>
      </w:r>
      <w:r>
        <w:rPr>
          <w:sz w:val="28"/>
          <w:szCs w:val="28"/>
        </w:rPr>
        <w:t xml:space="preserve"> MARCH 2024</w:t>
      </w:r>
    </w:p>
    <w:p w14:paraId="7E94F9BA" w14:textId="204D6092" w:rsidR="00CD43CF" w:rsidRDefault="00CD43CF" w:rsidP="00CD43CF">
      <w:pPr>
        <w:jc w:val="center"/>
        <w:rPr>
          <w:sz w:val="28"/>
          <w:szCs w:val="28"/>
        </w:rPr>
      </w:pPr>
      <w:r>
        <w:rPr>
          <w:sz w:val="28"/>
          <w:szCs w:val="28"/>
        </w:rPr>
        <w:t>FC</w:t>
      </w:r>
      <w:r w:rsidR="00054CD0">
        <w:rPr>
          <w:sz w:val="28"/>
          <w:szCs w:val="28"/>
        </w:rPr>
        <w:t>18</w:t>
      </w:r>
      <w:r>
        <w:rPr>
          <w:sz w:val="28"/>
          <w:szCs w:val="28"/>
        </w:rPr>
        <w:t>/24: GOOD CITIZENS AWARDS 2024</w:t>
      </w:r>
    </w:p>
    <w:p w14:paraId="3A5E3D63" w14:textId="77777777" w:rsidR="00CD43CF" w:rsidRDefault="00CD43CF" w:rsidP="00CD43CF">
      <w:pPr>
        <w:jc w:val="center"/>
        <w:rPr>
          <w:sz w:val="28"/>
          <w:szCs w:val="28"/>
        </w:rPr>
      </w:pPr>
    </w:p>
    <w:p w14:paraId="78F6571E" w14:textId="34CB687E" w:rsidR="00CD43CF" w:rsidRDefault="00CD43CF" w:rsidP="00CD43CF">
      <w:pPr>
        <w:pStyle w:val="ListParagraph"/>
        <w:numPr>
          <w:ilvl w:val="0"/>
          <w:numId w:val="1"/>
        </w:numPr>
        <w:rPr>
          <w:sz w:val="28"/>
          <w:szCs w:val="28"/>
        </w:rPr>
      </w:pPr>
      <w:r>
        <w:rPr>
          <w:sz w:val="28"/>
          <w:szCs w:val="28"/>
        </w:rPr>
        <w:t>PURPOSE</w:t>
      </w:r>
    </w:p>
    <w:p w14:paraId="6C0864DF" w14:textId="4F857CD1" w:rsidR="00CD43CF" w:rsidRDefault="00CD43CF" w:rsidP="00CD43CF">
      <w:pPr>
        <w:pStyle w:val="ListParagraph"/>
        <w:numPr>
          <w:ilvl w:val="1"/>
          <w:numId w:val="1"/>
        </w:numPr>
        <w:rPr>
          <w:sz w:val="28"/>
          <w:szCs w:val="28"/>
        </w:rPr>
      </w:pPr>
      <w:r>
        <w:rPr>
          <w:sz w:val="28"/>
          <w:szCs w:val="28"/>
        </w:rPr>
        <w:t>To consider the nominations received for the Good Citizens Awards 2024.</w:t>
      </w:r>
    </w:p>
    <w:p w14:paraId="69968BFE" w14:textId="77777777" w:rsidR="00CD43CF" w:rsidRDefault="00CD43CF" w:rsidP="00CD43CF">
      <w:pPr>
        <w:pStyle w:val="ListParagraph"/>
        <w:ind w:left="1440"/>
        <w:rPr>
          <w:sz w:val="28"/>
          <w:szCs w:val="28"/>
        </w:rPr>
      </w:pPr>
    </w:p>
    <w:p w14:paraId="6445C00F" w14:textId="3034CC50" w:rsidR="00CD43CF" w:rsidRDefault="00CD43CF" w:rsidP="00CD43CF">
      <w:pPr>
        <w:pStyle w:val="ListParagraph"/>
        <w:numPr>
          <w:ilvl w:val="0"/>
          <w:numId w:val="1"/>
        </w:numPr>
        <w:rPr>
          <w:sz w:val="28"/>
          <w:szCs w:val="28"/>
        </w:rPr>
      </w:pPr>
      <w:r>
        <w:rPr>
          <w:sz w:val="28"/>
          <w:szCs w:val="28"/>
        </w:rPr>
        <w:t>BACKGROUND</w:t>
      </w:r>
    </w:p>
    <w:p w14:paraId="7FA45328" w14:textId="05E1F4D3" w:rsidR="00CD43CF" w:rsidRDefault="00CD43CF" w:rsidP="00CD43CF">
      <w:pPr>
        <w:pStyle w:val="ListParagraph"/>
        <w:numPr>
          <w:ilvl w:val="1"/>
          <w:numId w:val="1"/>
        </w:numPr>
        <w:rPr>
          <w:sz w:val="28"/>
          <w:szCs w:val="28"/>
        </w:rPr>
      </w:pPr>
      <w:r>
        <w:rPr>
          <w:sz w:val="28"/>
          <w:szCs w:val="28"/>
        </w:rPr>
        <w:t>2023 saw the Town Council host its first Community Dinner which enables the Council to thank community volunteers for their contributions.</w:t>
      </w:r>
    </w:p>
    <w:p w14:paraId="19DE72AC" w14:textId="789C2B65" w:rsidR="00CD43CF" w:rsidRDefault="00CD43CF" w:rsidP="00CD43CF">
      <w:pPr>
        <w:pStyle w:val="ListParagraph"/>
        <w:numPr>
          <w:ilvl w:val="1"/>
          <w:numId w:val="1"/>
        </w:numPr>
        <w:rPr>
          <w:sz w:val="28"/>
          <w:szCs w:val="28"/>
        </w:rPr>
      </w:pPr>
      <w:r>
        <w:rPr>
          <w:sz w:val="28"/>
          <w:szCs w:val="28"/>
        </w:rPr>
        <w:t>To recognise those individuals, couples or groups that have gone above and beyond, the Good Citizens Awards were created.</w:t>
      </w:r>
    </w:p>
    <w:p w14:paraId="77F2A5F1" w14:textId="667A28F6" w:rsidR="00CD43CF" w:rsidRDefault="00CD43CF" w:rsidP="00CD43CF">
      <w:pPr>
        <w:pStyle w:val="ListParagraph"/>
        <w:numPr>
          <w:ilvl w:val="1"/>
          <w:numId w:val="1"/>
        </w:numPr>
        <w:rPr>
          <w:sz w:val="28"/>
          <w:szCs w:val="28"/>
        </w:rPr>
      </w:pPr>
      <w:r>
        <w:rPr>
          <w:sz w:val="28"/>
          <w:szCs w:val="28"/>
        </w:rPr>
        <w:t xml:space="preserve">Councillors and the public </w:t>
      </w:r>
      <w:proofErr w:type="gramStart"/>
      <w:r>
        <w:rPr>
          <w:sz w:val="28"/>
          <w:szCs w:val="28"/>
        </w:rPr>
        <w:t>have the opportunity to</w:t>
      </w:r>
      <w:proofErr w:type="gramEnd"/>
      <w:r>
        <w:rPr>
          <w:sz w:val="28"/>
          <w:szCs w:val="28"/>
        </w:rPr>
        <w:t xml:space="preserve"> submit nomination for consideration, and the recipients are then awarded a certificate of recognition at the Community Dinner.</w:t>
      </w:r>
    </w:p>
    <w:p w14:paraId="3396EE1C" w14:textId="77777777" w:rsidR="00CD43CF" w:rsidRDefault="00CD43CF" w:rsidP="00CD43CF">
      <w:pPr>
        <w:pStyle w:val="ListParagraph"/>
        <w:ind w:left="1440"/>
        <w:rPr>
          <w:sz w:val="28"/>
          <w:szCs w:val="28"/>
        </w:rPr>
      </w:pPr>
    </w:p>
    <w:p w14:paraId="2B095997" w14:textId="66B7FC2D" w:rsidR="00CD43CF" w:rsidRDefault="00CD43CF" w:rsidP="00CD43CF">
      <w:pPr>
        <w:pStyle w:val="ListParagraph"/>
        <w:numPr>
          <w:ilvl w:val="0"/>
          <w:numId w:val="1"/>
        </w:numPr>
        <w:rPr>
          <w:sz w:val="28"/>
          <w:szCs w:val="28"/>
        </w:rPr>
      </w:pPr>
      <w:r>
        <w:rPr>
          <w:sz w:val="28"/>
          <w:szCs w:val="28"/>
        </w:rPr>
        <w:t>PROPOSALS</w:t>
      </w:r>
    </w:p>
    <w:p w14:paraId="79969AC0" w14:textId="47F8C296" w:rsidR="00CD43CF" w:rsidRDefault="00CD43CF" w:rsidP="00CD43CF">
      <w:pPr>
        <w:pStyle w:val="ListParagraph"/>
        <w:numPr>
          <w:ilvl w:val="1"/>
          <w:numId w:val="1"/>
        </w:numPr>
        <w:rPr>
          <w:sz w:val="28"/>
          <w:szCs w:val="28"/>
        </w:rPr>
      </w:pPr>
      <w:r>
        <w:rPr>
          <w:sz w:val="28"/>
          <w:szCs w:val="28"/>
        </w:rPr>
        <w:t xml:space="preserve">The 2024 nominations were launched </w:t>
      </w:r>
      <w:proofErr w:type="gramStart"/>
      <w:r>
        <w:rPr>
          <w:sz w:val="28"/>
          <w:szCs w:val="28"/>
        </w:rPr>
        <w:t>online</w:t>
      </w:r>
      <w:proofErr w:type="gramEnd"/>
      <w:r>
        <w:rPr>
          <w:sz w:val="28"/>
          <w:szCs w:val="28"/>
        </w:rPr>
        <w:t xml:space="preserve"> and 4 nominations have been received.</w:t>
      </w:r>
    </w:p>
    <w:p w14:paraId="0AB474FD" w14:textId="3E7CA1AC" w:rsidR="00CD43CF" w:rsidRDefault="00CD43CF" w:rsidP="00CD43CF">
      <w:pPr>
        <w:pStyle w:val="ListParagraph"/>
        <w:numPr>
          <w:ilvl w:val="1"/>
          <w:numId w:val="1"/>
        </w:numPr>
        <w:rPr>
          <w:sz w:val="28"/>
          <w:szCs w:val="28"/>
        </w:rPr>
      </w:pPr>
      <w:r>
        <w:rPr>
          <w:sz w:val="28"/>
          <w:szCs w:val="28"/>
        </w:rPr>
        <w:t xml:space="preserve">Nominee A: </w:t>
      </w:r>
      <w:r w:rsidR="00C516EB">
        <w:rPr>
          <w:sz w:val="28"/>
          <w:szCs w:val="28"/>
        </w:rPr>
        <w:t>2 separate nominations have been received for this individual who has worked to bring members of the business community together to deliver events which attract visitors to the town and encourages independent businesses to work together to enhance the retail offer the town has.  In doing so, the</w:t>
      </w:r>
      <w:r w:rsidR="00136D53">
        <w:rPr>
          <w:sz w:val="28"/>
          <w:szCs w:val="28"/>
        </w:rPr>
        <w:t xml:space="preserve"> business</w:t>
      </w:r>
      <w:r w:rsidR="00C516EB">
        <w:rPr>
          <w:sz w:val="28"/>
          <w:szCs w:val="28"/>
        </w:rPr>
        <w:t xml:space="preserve"> community is </w:t>
      </w:r>
      <w:r w:rsidR="00136D53">
        <w:rPr>
          <w:sz w:val="28"/>
          <w:szCs w:val="28"/>
        </w:rPr>
        <w:t xml:space="preserve">now </w:t>
      </w:r>
      <w:r w:rsidR="00C516EB">
        <w:rPr>
          <w:sz w:val="28"/>
          <w:szCs w:val="28"/>
        </w:rPr>
        <w:t xml:space="preserve">more engaged and works collaboratively across the whole town. </w:t>
      </w:r>
    </w:p>
    <w:p w14:paraId="3405D3C2" w14:textId="3CF52A87" w:rsidR="00C516EB" w:rsidRDefault="00C516EB" w:rsidP="00CD43CF">
      <w:pPr>
        <w:pStyle w:val="ListParagraph"/>
        <w:numPr>
          <w:ilvl w:val="1"/>
          <w:numId w:val="1"/>
        </w:numPr>
        <w:rPr>
          <w:sz w:val="28"/>
          <w:szCs w:val="28"/>
        </w:rPr>
      </w:pPr>
      <w:r>
        <w:rPr>
          <w:sz w:val="28"/>
          <w:szCs w:val="28"/>
        </w:rPr>
        <w:t xml:space="preserve">Nominee B: This couple were instrumental in the setting up of a community canteen and the campaign group which </w:t>
      </w:r>
      <w:r w:rsidR="00136D53">
        <w:rPr>
          <w:sz w:val="28"/>
          <w:szCs w:val="28"/>
        </w:rPr>
        <w:t xml:space="preserve">put </w:t>
      </w:r>
      <w:r>
        <w:rPr>
          <w:sz w:val="28"/>
          <w:szCs w:val="28"/>
        </w:rPr>
        <w:t>food politics onto the agenda at the Abergavenny Food Festival. The</w:t>
      </w:r>
      <w:r w:rsidR="00136D53">
        <w:rPr>
          <w:sz w:val="28"/>
          <w:szCs w:val="28"/>
        </w:rPr>
        <w:t>y made valuable</w:t>
      </w:r>
      <w:r>
        <w:rPr>
          <w:sz w:val="28"/>
          <w:szCs w:val="28"/>
        </w:rPr>
        <w:t xml:space="preserve"> contribution</w:t>
      </w:r>
      <w:r w:rsidR="00136D53">
        <w:rPr>
          <w:sz w:val="28"/>
          <w:szCs w:val="28"/>
        </w:rPr>
        <w:t>s</w:t>
      </w:r>
      <w:r>
        <w:rPr>
          <w:sz w:val="28"/>
          <w:szCs w:val="28"/>
        </w:rPr>
        <w:t xml:space="preserve"> </w:t>
      </w:r>
      <w:r w:rsidR="00136D53">
        <w:rPr>
          <w:sz w:val="28"/>
          <w:szCs w:val="28"/>
        </w:rPr>
        <w:t xml:space="preserve">with writing grant funding applications </w:t>
      </w:r>
      <w:r>
        <w:rPr>
          <w:sz w:val="28"/>
          <w:szCs w:val="28"/>
        </w:rPr>
        <w:t>to enab</w:t>
      </w:r>
      <w:r w:rsidR="00136D53">
        <w:rPr>
          <w:sz w:val="28"/>
          <w:szCs w:val="28"/>
        </w:rPr>
        <w:t>le</w:t>
      </w:r>
      <w:r>
        <w:rPr>
          <w:sz w:val="28"/>
          <w:szCs w:val="28"/>
        </w:rPr>
        <w:t xml:space="preserve"> the </w:t>
      </w:r>
      <w:r w:rsidR="00136D53">
        <w:rPr>
          <w:sz w:val="28"/>
          <w:szCs w:val="28"/>
        </w:rPr>
        <w:t xml:space="preserve">Abergavenny </w:t>
      </w:r>
      <w:r>
        <w:rPr>
          <w:sz w:val="28"/>
          <w:szCs w:val="28"/>
        </w:rPr>
        <w:t xml:space="preserve">Community Centre to </w:t>
      </w:r>
      <w:r>
        <w:rPr>
          <w:sz w:val="28"/>
          <w:szCs w:val="28"/>
        </w:rPr>
        <w:lastRenderedPageBreak/>
        <w:t xml:space="preserve">gain funding for solar panels to meet the needs of becoming carbon neutral, plus their </w:t>
      </w:r>
      <w:r w:rsidR="00136D53">
        <w:rPr>
          <w:sz w:val="28"/>
          <w:szCs w:val="28"/>
        </w:rPr>
        <w:t xml:space="preserve">active community </w:t>
      </w:r>
      <w:r>
        <w:rPr>
          <w:sz w:val="28"/>
          <w:szCs w:val="28"/>
        </w:rPr>
        <w:t>engagement in a wealth of groups and projects around climate change and the climate emergency</w:t>
      </w:r>
      <w:r w:rsidR="00136D53">
        <w:rPr>
          <w:sz w:val="28"/>
          <w:szCs w:val="28"/>
        </w:rPr>
        <w:t xml:space="preserve"> brought these to many peoples’ attention</w:t>
      </w:r>
      <w:r>
        <w:rPr>
          <w:sz w:val="28"/>
          <w:szCs w:val="28"/>
        </w:rPr>
        <w:t xml:space="preserve"> long before it was high on the political agenda. </w:t>
      </w:r>
      <w:r w:rsidR="005364A0">
        <w:rPr>
          <w:sz w:val="28"/>
          <w:szCs w:val="28"/>
        </w:rPr>
        <w:t xml:space="preserve">Although these nominees no longer live in the area, their contribution to the town is still evident today, and consideration for an exception is being requested to award this accolade to them in recognition of their efforts </w:t>
      </w:r>
      <w:r w:rsidR="00136D53">
        <w:rPr>
          <w:sz w:val="28"/>
          <w:szCs w:val="28"/>
        </w:rPr>
        <w:t xml:space="preserve">and contribution to Abergavenny </w:t>
      </w:r>
      <w:r w:rsidR="005364A0">
        <w:rPr>
          <w:sz w:val="28"/>
          <w:szCs w:val="28"/>
        </w:rPr>
        <w:t xml:space="preserve">over </w:t>
      </w:r>
      <w:proofErr w:type="gramStart"/>
      <w:r w:rsidR="005364A0">
        <w:rPr>
          <w:sz w:val="28"/>
          <w:szCs w:val="28"/>
        </w:rPr>
        <w:t>the</w:t>
      </w:r>
      <w:r w:rsidR="00136D53">
        <w:rPr>
          <w:sz w:val="28"/>
          <w:szCs w:val="28"/>
        </w:rPr>
        <w:t xml:space="preserve">ir </w:t>
      </w:r>
      <w:r w:rsidR="005364A0">
        <w:rPr>
          <w:sz w:val="28"/>
          <w:szCs w:val="28"/>
        </w:rPr>
        <w:t xml:space="preserve"> years</w:t>
      </w:r>
      <w:proofErr w:type="gramEnd"/>
      <w:r w:rsidR="00136D53">
        <w:rPr>
          <w:sz w:val="28"/>
          <w:szCs w:val="28"/>
        </w:rPr>
        <w:t xml:space="preserve"> of residency in the town</w:t>
      </w:r>
      <w:r w:rsidR="005364A0">
        <w:rPr>
          <w:sz w:val="28"/>
          <w:szCs w:val="28"/>
        </w:rPr>
        <w:t xml:space="preserve">. </w:t>
      </w:r>
    </w:p>
    <w:p w14:paraId="4A120EF0" w14:textId="5AA87C09" w:rsidR="00C516EB" w:rsidRDefault="00C516EB" w:rsidP="00CD43CF">
      <w:pPr>
        <w:pStyle w:val="ListParagraph"/>
        <w:numPr>
          <w:ilvl w:val="1"/>
          <w:numId w:val="1"/>
        </w:numPr>
        <w:rPr>
          <w:sz w:val="28"/>
          <w:szCs w:val="28"/>
        </w:rPr>
      </w:pPr>
      <w:r>
        <w:rPr>
          <w:sz w:val="28"/>
          <w:szCs w:val="28"/>
        </w:rPr>
        <w:t xml:space="preserve">Nominee C: This person works </w:t>
      </w:r>
      <w:r w:rsidR="00935937">
        <w:rPr>
          <w:sz w:val="28"/>
          <w:szCs w:val="28"/>
        </w:rPr>
        <w:t>tirelessly to ensure the community group they are intrinsically linked with goes from strength to strength</w:t>
      </w:r>
      <w:r w:rsidR="00136D53">
        <w:rPr>
          <w:sz w:val="28"/>
          <w:szCs w:val="28"/>
        </w:rPr>
        <w:t xml:space="preserve"> since its inception in March 2022</w:t>
      </w:r>
      <w:r w:rsidR="00935937">
        <w:rPr>
          <w:sz w:val="28"/>
          <w:szCs w:val="28"/>
        </w:rPr>
        <w:t xml:space="preserve">.  The work they put in to setting up the group and leading it to become the incredible resource it is, encouraging the users of this group to get involved, and give back to the community. This </w:t>
      </w:r>
      <w:r w:rsidR="00136D53">
        <w:rPr>
          <w:sz w:val="28"/>
          <w:szCs w:val="28"/>
        </w:rPr>
        <w:t>is most evident through recently a</w:t>
      </w:r>
      <w:r w:rsidR="00935937">
        <w:rPr>
          <w:sz w:val="28"/>
          <w:szCs w:val="28"/>
        </w:rPr>
        <w:t xml:space="preserve">rranged training for the group which </w:t>
      </w:r>
      <w:r w:rsidR="00136D53">
        <w:rPr>
          <w:sz w:val="28"/>
          <w:szCs w:val="28"/>
        </w:rPr>
        <w:t xml:space="preserve">then </w:t>
      </w:r>
      <w:r w:rsidR="00935937">
        <w:rPr>
          <w:sz w:val="28"/>
          <w:szCs w:val="28"/>
        </w:rPr>
        <w:t xml:space="preserve">saved the life of one </w:t>
      </w:r>
      <w:r w:rsidR="00136D53">
        <w:rPr>
          <w:sz w:val="28"/>
          <w:szCs w:val="28"/>
        </w:rPr>
        <w:t>their members</w:t>
      </w:r>
      <w:r w:rsidR="00935937">
        <w:rPr>
          <w:sz w:val="28"/>
          <w:szCs w:val="28"/>
        </w:rPr>
        <w:t>.</w:t>
      </w:r>
    </w:p>
    <w:p w14:paraId="6DCBE074" w14:textId="5DB4CB9B" w:rsidR="00935937" w:rsidRDefault="00935937" w:rsidP="00CD43CF">
      <w:pPr>
        <w:pStyle w:val="ListParagraph"/>
        <w:numPr>
          <w:ilvl w:val="1"/>
          <w:numId w:val="1"/>
        </w:numPr>
        <w:rPr>
          <w:sz w:val="28"/>
          <w:szCs w:val="28"/>
        </w:rPr>
      </w:pPr>
      <w:r>
        <w:rPr>
          <w:sz w:val="28"/>
          <w:szCs w:val="28"/>
        </w:rPr>
        <w:t xml:space="preserve">Nominee D: This volunteer has been involved for over 10 years supporting this </w:t>
      </w:r>
      <w:r w:rsidR="00136D53">
        <w:rPr>
          <w:sz w:val="28"/>
          <w:szCs w:val="28"/>
        </w:rPr>
        <w:t>now vital</w:t>
      </w:r>
      <w:r>
        <w:rPr>
          <w:sz w:val="28"/>
          <w:szCs w:val="28"/>
        </w:rPr>
        <w:t xml:space="preserve"> facility and shows their </w:t>
      </w:r>
      <w:r w:rsidRPr="00935937">
        <w:rPr>
          <w:sz w:val="28"/>
          <w:szCs w:val="28"/>
        </w:rPr>
        <w:t>stalwart commitment to helping people in crisis</w:t>
      </w:r>
      <w:r>
        <w:rPr>
          <w:sz w:val="28"/>
          <w:szCs w:val="28"/>
        </w:rPr>
        <w:t xml:space="preserve">.  Described as the heart and soul of this group, their knowledge and empathy </w:t>
      </w:r>
      <w:proofErr w:type="gramStart"/>
      <w:r>
        <w:rPr>
          <w:sz w:val="28"/>
          <w:szCs w:val="28"/>
        </w:rPr>
        <w:t>makes</w:t>
      </w:r>
      <w:proofErr w:type="gramEnd"/>
      <w:r>
        <w:rPr>
          <w:sz w:val="28"/>
          <w:szCs w:val="28"/>
        </w:rPr>
        <w:t xml:space="preserve"> the continued commitment to helping people in crisis invaluable.</w:t>
      </w:r>
      <w:r w:rsidR="00136D53">
        <w:rPr>
          <w:sz w:val="28"/>
          <w:szCs w:val="28"/>
        </w:rPr>
        <w:t xml:space="preserve"> Always going above and beyond, they give up no end of hours to help others in need across the town. </w:t>
      </w:r>
    </w:p>
    <w:p w14:paraId="0FB9B6DC" w14:textId="2B0E4EAD" w:rsidR="00054CD0" w:rsidRDefault="00054CD0" w:rsidP="00CD43CF">
      <w:pPr>
        <w:pStyle w:val="ListParagraph"/>
        <w:numPr>
          <w:ilvl w:val="1"/>
          <w:numId w:val="1"/>
        </w:numPr>
        <w:rPr>
          <w:sz w:val="28"/>
          <w:szCs w:val="28"/>
        </w:rPr>
      </w:pPr>
      <w:r>
        <w:rPr>
          <w:sz w:val="28"/>
          <w:szCs w:val="28"/>
        </w:rPr>
        <w:t xml:space="preserve">Nominee E: This person is a familiar figure around the town, and </w:t>
      </w:r>
      <w:proofErr w:type="gramStart"/>
      <w:r>
        <w:rPr>
          <w:sz w:val="28"/>
          <w:szCs w:val="28"/>
        </w:rPr>
        <w:t>in particular in</w:t>
      </w:r>
      <w:proofErr w:type="gramEnd"/>
      <w:r>
        <w:rPr>
          <w:sz w:val="28"/>
          <w:szCs w:val="28"/>
        </w:rPr>
        <w:t xml:space="preserve"> the market hall. He always attends the night market and assists with the setting out and putting away of the chairs – as a vulnerable adult, the market is a space he feels safe to attend, and the market staff keep a watchful eye on him in and around the town.  </w:t>
      </w:r>
      <w:r w:rsidR="00136D53">
        <w:rPr>
          <w:sz w:val="28"/>
          <w:szCs w:val="28"/>
        </w:rPr>
        <w:t xml:space="preserve">(NB: </w:t>
      </w:r>
      <w:r>
        <w:rPr>
          <w:sz w:val="28"/>
          <w:szCs w:val="28"/>
        </w:rPr>
        <w:t>Due to his need for familiarity, the nomination is being made to be presented at the street food market rather than the community dinner</w:t>
      </w:r>
      <w:r w:rsidR="00136D53">
        <w:rPr>
          <w:sz w:val="28"/>
          <w:szCs w:val="28"/>
        </w:rPr>
        <w:t>)</w:t>
      </w:r>
      <w:r>
        <w:rPr>
          <w:sz w:val="28"/>
          <w:szCs w:val="28"/>
        </w:rPr>
        <w:t xml:space="preserve">. </w:t>
      </w:r>
    </w:p>
    <w:p w14:paraId="44BDF3CC" w14:textId="77777777" w:rsidR="00136D53" w:rsidRDefault="00136D53" w:rsidP="00136D53">
      <w:pPr>
        <w:rPr>
          <w:sz w:val="28"/>
          <w:szCs w:val="28"/>
        </w:rPr>
      </w:pPr>
    </w:p>
    <w:p w14:paraId="0FBE2B6B" w14:textId="77777777" w:rsidR="00136D53" w:rsidRPr="00136D53" w:rsidRDefault="00136D53" w:rsidP="00136D53">
      <w:pPr>
        <w:rPr>
          <w:sz w:val="28"/>
          <w:szCs w:val="28"/>
        </w:rPr>
      </w:pPr>
    </w:p>
    <w:p w14:paraId="4C1278EF" w14:textId="77777777" w:rsidR="00935937" w:rsidRDefault="00935937" w:rsidP="00935937">
      <w:pPr>
        <w:pStyle w:val="ListParagraph"/>
        <w:ind w:left="1440"/>
        <w:rPr>
          <w:sz w:val="28"/>
          <w:szCs w:val="28"/>
        </w:rPr>
      </w:pPr>
    </w:p>
    <w:p w14:paraId="5CEF0CD1" w14:textId="0CAF684B" w:rsidR="00CD43CF" w:rsidRDefault="00CD43CF" w:rsidP="00CD43CF">
      <w:pPr>
        <w:pStyle w:val="ListParagraph"/>
        <w:numPr>
          <w:ilvl w:val="0"/>
          <w:numId w:val="1"/>
        </w:numPr>
        <w:rPr>
          <w:sz w:val="28"/>
          <w:szCs w:val="28"/>
        </w:rPr>
      </w:pPr>
      <w:r>
        <w:rPr>
          <w:sz w:val="28"/>
          <w:szCs w:val="28"/>
        </w:rPr>
        <w:lastRenderedPageBreak/>
        <w:t>RECOMMENDATIONS</w:t>
      </w:r>
    </w:p>
    <w:p w14:paraId="4DBCE027" w14:textId="2841621D" w:rsidR="00054CD0" w:rsidRDefault="00054CD0" w:rsidP="00935937">
      <w:pPr>
        <w:pStyle w:val="ListParagraph"/>
        <w:numPr>
          <w:ilvl w:val="1"/>
          <w:numId w:val="1"/>
        </w:numPr>
        <w:rPr>
          <w:sz w:val="28"/>
          <w:szCs w:val="28"/>
        </w:rPr>
      </w:pPr>
      <w:r>
        <w:rPr>
          <w:sz w:val="28"/>
          <w:szCs w:val="28"/>
        </w:rPr>
        <w:t>To approve all nominations for the award.</w:t>
      </w:r>
    </w:p>
    <w:p w14:paraId="194DCF43" w14:textId="21AF868E" w:rsidR="00935937" w:rsidRDefault="00935937" w:rsidP="00935937">
      <w:pPr>
        <w:pStyle w:val="ListParagraph"/>
        <w:numPr>
          <w:ilvl w:val="1"/>
          <w:numId w:val="1"/>
        </w:numPr>
        <w:rPr>
          <w:sz w:val="28"/>
          <w:szCs w:val="28"/>
        </w:rPr>
      </w:pPr>
      <w:r>
        <w:rPr>
          <w:sz w:val="28"/>
          <w:szCs w:val="28"/>
        </w:rPr>
        <w:t xml:space="preserve">To </w:t>
      </w:r>
      <w:r w:rsidR="00054CD0">
        <w:rPr>
          <w:sz w:val="28"/>
          <w:szCs w:val="28"/>
        </w:rPr>
        <w:t>invite</w:t>
      </w:r>
      <w:r>
        <w:rPr>
          <w:sz w:val="28"/>
          <w:szCs w:val="28"/>
        </w:rPr>
        <w:t xml:space="preserve"> nominees</w:t>
      </w:r>
      <w:r w:rsidR="00054CD0">
        <w:rPr>
          <w:sz w:val="28"/>
          <w:szCs w:val="28"/>
        </w:rPr>
        <w:t xml:space="preserve"> </w:t>
      </w:r>
      <w:proofErr w:type="gramStart"/>
      <w:r w:rsidR="00054CD0">
        <w:rPr>
          <w:sz w:val="28"/>
          <w:szCs w:val="28"/>
        </w:rPr>
        <w:t>A  -</w:t>
      </w:r>
      <w:proofErr w:type="gramEnd"/>
      <w:r w:rsidR="00054CD0">
        <w:rPr>
          <w:sz w:val="28"/>
          <w:szCs w:val="28"/>
        </w:rPr>
        <w:t xml:space="preserve"> D</w:t>
      </w:r>
      <w:r w:rsidR="00136D53">
        <w:rPr>
          <w:sz w:val="28"/>
          <w:szCs w:val="28"/>
        </w:rPr>
        <w:t>,</w:t>
      </w:r>
      <w:r>
        <w:rPr>
          <w:sz w:val="28"/>
          <w:szCs w:val="28"/>
        </w:rPr>
        <w:t xml:space="preserve"> </w:t>
      </w:r>
      <w:r w:rsidR="00054CD0">
        <w:rPr>
          <w:sz w:val="28"/>
          <w:szCs w:val="28"/>
        </w:rPr>
        <w:t>and those who submitted the nominations</w:t>
      </w:r>
      <w:r w:rsidR="00136D53">
        <w:rPr>
          <w:sz w:val="28"/>
          <w:szCs w:val="28"/>
        </w:rPr>
        <w:t>,</w:t>
      </w:r>
      <w:r w:rsidR="00054CD0">
        <w:rPr>
          <w:sz w:val="28"/>
          <w:szCs w:val="28"/>
        </w:rPr>
        <w:t xml:space="preserve"> </w:t>
      </w:r>
      <w:r>
        <w:rPr>
          <w:sz w:val="28"/>
          <w:szCs w:val="28"/>
        </w:rPr>
        <w:t xml:space="preserve">to the </w:t>
      </w:r>
      <w:r w:rsidR="00136D53">
        <w:rPr>
          <w:sz w:val="28"/>
          <w:szCs w:val="28"/>
        </w:rPr>
        <w:t>Community D</w:t>
      </w:r>
      <w:r>
        <w:rPr>
          <w:sz w:val="28"/>
          <w:szCs w:val="28"/>
        </w:rPr>
        <w:t>inner on 25</w:t>
      </w:r>
      <w:r w:rsidRPr="00935937">
        <w:rPr>
          <w:sz w:val="28"/>
          <w:szCs w:val="28"/>
          <w:vertAlign w:val="superscript"/>
        </w:rPr>
        <w:t>th</w:t>
      </w:r>
      <w:r>
        <w:rPr>
          <w:sz w:val="28"/>
          <w:szCs w:val="28"/>
        </w:rPr>
        <w:t xml:space="preserve"> April 2024.</w:t>
      </w:r>
    </w:p>
    <w:p w14:paraId="0D68C97A" w14:textId="20B24687" w:rsidR="00CD43CF" w:rsidRPr="00136D53" w:rsidRDefault="00935937" w:rsidP="00CD43CF">
      <w:pPr>
        <w:pStyle w:val="ListParagraph"/>
        <w:numPr>
          <w:ilvl w:val="1"/>
          <w:numId w:val="1"/>
        </w:numPr>
        <w:rPr>
          <w:sz w:val="28"/>
          <w:szCs w:val="28"/>
        </w:rPr>
      </w:pPr>
      <w:r w:rsidRPr="00136D53">
        <w:rPr>
          <w:sz w:val="28"/>
          <w:szCs w:val="28"/>
        </w:rPr>
        <w:t>To present a Good Citizen Award certificate to each nominee</w:t>
      </w:r>
      <w:r w:rsidR="00054CD0" w:rsidRPr="00136D53">
        <w:rPr>
          <w:sz w:val="28"/>
          <w:szCs w:val="28"/>
        </w:rPr>
        <w:t xml:space="preserve">: A-D at the dinner, </w:t>
      </w:r>
      <w:r w:rsidR="00136D53">
        <w:rPr>
          <w:sz w:val="28"/>
          <w:szCs w:val="28"/>
        </w:rPr>
        <w:t>and N</w:t>
      </w:r>
      <w:r w:rsidR="00054CD0" w:rsidRPr="00136D53">
        <w:rPr>
          <w:sz w:val="28"/>
          <w:szCs w:val="28"/>
        </w:rPr>
        <w:t>ominee E to be presented at the next street food night market</w:t>
      </w:r>
      <w:r w:rsidR="00136D53">
        <w:rPr>
          <w:sz w:val="28"/>
          <w:szCs w:val="28"/>
        </w:rPr>
        <w:t xml:space="preserve"> on 28</w:t>
      </w:r>
      <w:r w:rsidR="00136D53" w:rsidRPr="00136D53">
        <w:rPr>
          <w:sz w:val="28"/>
          <w:szCs w:val="28"/>
          <w:vertAlign w:val="superscript"/>
        </w:rPr>
        <w:t>th</w:t>
      </w:r>
      <w:r w:rsidR="00136D53">
        <w:rPr>
          <w:sz w:val="28"/>
          <w:szCs w:val="28"/>
        </w:rPr>
        <w:t xml:space="preserve"> March 2024</w:t>
      </w:r>
      <w:r w:rsidRPr="00136D53">
        <w:rPr>
          <w:sz w:val="28"/>
          <w:szCs w:val="28"/>
        </w:rPr>
        <w:t>.</w:t>
      </w:r>
    </w:p>
    <w:p w14:paraId="19C2E505" w14:textId="77777777" w:rsidR="00CD43CF" w:rsidRPr="00CD43CF" w:rsidRDefault="00CD43CF" w:rsidP="00CD43CF">
      <w:pPr>
        <w:jc w:val="center"/>
        <w:rPr>
          <w:sz w:val="28"/>
          <w:szCs w:val="28"/>
        </w:rPr>
      </w:pPr>
    </w:p>
    <w:sectPr w:rsidR="00CD43CF" w:rsidRPr="00CD43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A169E7"/>
    <w:multiLevelType w:val="multilevel"/>
    <w:tmpl w:val="0068E5C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16cid:durableId="1590970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3CF"/>
    <w:rsid w:val="00054CD0"/>
    <w:rsid w:val="00136D53"/>
    <w:rsid w:val="00492727"/>
    <w:rsid w:val="005245BE"/>
    <w:rsid w:val="005364A0"/>
    <w:rsid w:val="00757A0F"/>
    <w:rsid w:val="00935937"/>
    <w:rsid w:val="00A31971"/>
    <w:rsid w:val="00C516EB"/>
    <w:rsid w:val="00CD4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30A98"/>
  <w15:chartTrackingRefBased/>
  <w15:docId w15:val="{6DD1F1F1-E962-4082-A32E-C9B1ADA23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43C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D43C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D43C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D43C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D43C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D43C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D43C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D43C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D43C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3C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D43C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D43C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D43C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D43C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D43C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D43C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D43C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D43CF"/>
    <w:rPr>
      <w:rFonts w:eastAsiaTheme="majorEastAsia" w:cstheme="majorBidi"/>
      <w:color w:val="272727" w:themeColor="text1" w:themeTint="D8"/>
    </w:rPr>
  </w:style>
  <w:style w:type="paragraph" w:styleId="Title">
    <w:name w:val="Title"/>
    <w:basedOn w:val="Normal"/>
    <w:next w:val="Normal"/>
    <w:link w:val="TitleChar"/>
    <w:uiPriority w:val="10"/>
    <w:qFormat/>
    <w:rsid w:val="00CD43C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43C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D43C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D43C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D43CF"/>
    <w:pPr>
      <w:spacing w:before="160"/>
      <w:jc w:val="center"/>
    </w:pPr>
    <w:rPr>
      <w:i/>
      <w:iCs/>
      <w:color w:val="404040" w:themeColor="text1" w:themeTint="BF"/>
    </w:rPr>
  </w:style>
  <w:style w:type="character" w:customStyle="1" w:styleId="QuoteChar">
    <w:name w:val="Quote Char"/>
    <w:basedOn w:val="DefaultParagraphFont"/>
    <w:link w:val="Quote"/>
    <w:uiPriority w:val="29"/>
    <w:rsid w:val="00CD43CF"/>
    <w:rPr>
      <w:i/>
      <w:iCs/>
      <w:color w:val="404040" w:themeColor="text1" w:themeTint="BF"/>
    </w:rPr>
  </w:style>
  <w:style w:type="paragraph" w:styleId="ListParagraph">
    <w:name w:val="List Paragraph"/>
    <w:basedOn w:val="Normal"/>
    <w:uiPriority w:val="34"/>
    <w:qFormat/>
    <w:rsid w:val="00CD43CF"/>
    <w:pPr>
      <w:ind w:left="720"/>
      <w:contextualSpacing/>
    </w:pPr>
  </w:style>
  <w:style w:type="character" w:styleId="IntenseEmphasis">
    <w:name w:val="Intense Emphasis"/>
    <w:basedOn w:val="DefaultParagraphFont"/>
    <w:uiPriority w:val="21"/>
    <w:qFormat/>
    <w:rsid w:val="00CD43CF"/>
    <w:rPr>
      <w:i/>
      <w:iCs/>
      <w:color w:val="0F4761" w:themeColor="accent1" w:themeShade="BF"/>
    </w:rPr>
  </w:style>
  <w:style w:type="paragraph" w:styleId="IntenseQuote">
    <w:name w:val="Intense Quote"/>
    <w:basedOn w:val="Normal"/>
    <w:next w:val="Normal"/>
    <w:link w:val="IntenseQuoteChar"/>
    <w:uiPriority w:val="30"/>
    <w:qFormat/>
    <w:rsid w:val="00CD43C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D43CF"/>
    <w:rPr>
      <w:i/>
      <w:iCs/>
      <w:color w:val="0F4761" w:themeColor="accent1" w:themeShade="BF"/>
    </w:rPr>
  </w:style>
  <w:style w:type="character" w:styleId="IntenseReference">
    <w:name w:val="Intense Reference"/>
    <w:basedOn w:val="DefaultParagraphFont"/>
    <w:uiPriority w:val="32"/>
    <w:qFormat/>
    <w:rsid w:val="00CD43C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Rosser</dc:creator>
  <cp:keywords/>
  <dc:description/>
  <cp:lastModifiedBy>Sandra Rosser</cp:lastModifiedBy>
  <cp:revision>2</cp:revision>
  <dcterms:created xsi:type="dcterms:W3CDTF">2024-03-10T11:55:00Z</dcterms:created>
  <dcterms:modified xsi:type="dcterms:W3CDTF">2024-03-10T15:47:00Z</dcterms:modified>
</cp:coreProperties>
</file>