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2879" w14:textId="0A903B4D" w:rsidR="00492727" w:rsidRDefault="00E51582" w:rsidP="00E51582">
      <w:pPr>
        <w:jc w:val="center"/>
        <w:rPr>
          <w:sz w:val="28"/>
          <w:szCs w:val="28"/>
        </w:rPr>
      </w:pPr>
      <w:r>
        <w:rPr>
          <w:sz w:val="28"/>
          <w:szCs w:val="28"/>
        </w:rPr>
        <w:t>ABERGAVENNY TOWN COUNCIL</w:t>
      </w:r>
    </w:p>
    <w:p w14:paraId="585A22DA" w14:textId="41384C12" w:rsidR="00E51582" w:rsidRDefault="00E51582" w:rsidP="00E51582">
      <w:pPr>
        <w:jc w:val="center"/>
        <w:rPr>
          <w:sz w:val="28"/>
          <w:szCs w:val="28"/>
        </w:rPr>
      </w:pPr>
      <w:r>
        <w:rPr>
          <w:sz w:val="28"/>
          <w:szCs w:val="28"/>
        </w:rPr>
        <w:t>WEDNESDAY 6</w:t>
      </w:r>
      <w:r w:rsidRPr="00E51582">
        <w:rPr>
          <w:sz w:val="28"/>
          <w:szCs w:val="28"/>
          <w:vertAlign w:val="superscript"/>
        </w:rPr>
        <w:t>TH</w:t>
      </w:r>
      <w:r>
        <w:rPr>
          <w:sz w:val="28"/>
          <w:szCs w:val="28"/>
        </w:rPr>
        <w:t xml:space="preserve"> MARCH 2024</w:t>
      </w:r>
    </w:p>
    <w:p w14:paraId="35498066" w14:textId="5D868F4B" w:rsidR="00E51582" w:rsidRDefault="00E51582" w:rsidP="00E51582">
      <w:pPr>
        <w:jc w:val="center"/>
        <w:rPr>
          <w:sz w:val="28"/>
          <w:szCs w:val="28"/>
        </w:rPr>
      </w:pPr>
      <w:r>
        <w:rPr>
          <w:sz w:val="28"/>
          <w:szCs w:val="28"/>
        </w:rPr>
        <w:t>PEOPLE AND COMMUNITIES COMMITTEE</w:t>
      </w:r>
    </w:p>
    <w:p w14:paraId="00A6FACF" w14:textId="10B33C10" w:rsidR="00E51582" w:rsidRDefault="00E51582" w:rsidP="00E51582">
      <w:pPr>
        <w:jc w:val="center"/>
        <w:rPr>
          <w:sz w:val="28"/>
          <w:szCs w:val="28"/>
        </w:rPr>
      </w:pPr>
      <w:r>
        <w:rPr>
          <w:sz w:val="28"/>
          <w:szCs w:val="28"/>
        </w:rPr>
        <w:t>PC</w:t>
      </w:r>
      <w:r w:rsidR="00D8721D">
        <w:rPr>
          <w:sz w:val="28"/>
          <w:szCs w:val="28"/>
        </w:rPr>
        <w:t>21</w:t>
      </w:r>
      <w:r>
        <w:rPr>
          <w:sz w:val="28"/>
          <w:szCs w:val="28"/>
        </w:rPr>
        <w:t>/24: PRINICPAL OFFICER</w:t>
      </w:r>
      <w:r w:rsidR="00D8721D">
        <w:rPr>
          <w:sz w:val="28"/>
          <w:szCs w:val="28"/>
        </w:rPr>
        <w:t>’</w:t>
      </w:r>
      <w:r>
        <w:rPr>
          <w:sz w:val="28"/>
          <w:szCs w:val="28"/>
        </w:rPr>
        <w:t>S UPDATE</w:t>
      </w:r>
    </w:p>
    <w:p w14:paraId="06ACA6BC" w14:textId="77777777" w:rsidR="00E51582" w:rsidRDefault="00E51582" w:rsidP="00E51582">
      <w:pPr>
        <w:jc w:val="center"/>
        <w:rPr>
          <w:sz w:val="28"/>
          <w:szCs w:val="28"/>
        </w:rPr>
      </w:pPr>
    </w:p>
    <w:p w14:paraId="0558E744" w14:textId="3A7FD979" w:rsidR="00E51582" w:rsidRDefault="00E51582" w:rsidP="00E51582">
      <w:pPr>
        <w:pStyle w:val="ListParagraph"/>
        <w:numPr>
          <w:ilvl w:val="0"/>
          <w:numId w:val="1"/>
        </w:numPr>
        <w:rPr>
          <w:sz w:val="28"/>
          <w:szCs w:val="28"/>
        </w:rPr>
      </w:pPr>
      <w:r>
        <w:rPr>
          <w:sz w:val="28"/>
          <w:szCs w:val="28"/>
        </w:rPr>
        <w:t>SHIFT PROJECT</w:t>
      </w:r>
    </w:p>
    <w:p w14:paraId="57D8253F" w14:textId="66B71B4E" w:rsidR="00E51582" w:rsidRDefault="00E51582" w:rsidP="00E51582">
      <w:pPr>
        <w:pStyle w:val="ListParagraph"/>
        <w:rPr>
          <w:sz w:val="28"/>
          <w:szCs w:val="28"/>
        </w:rPr>
      </w:pPr>
      <w:r>
        <w:rPr>
          <w:sz w:val="28"/>
          <w:szCs w:val="28"/>
        </w:rPr>
        <w:t xml:space="preserve">A report has been received and circulated on the 21/22 outcomes of the project, and the next report should be with us by the next meeting in May 2024, covering 22/23. Claire Rogers has also shared some compliments and case studies to support the report, and any Councillors who wish to see these can do so by requesting them directly from the Principal Officer.  </w:t>
      </w:r>
      <w:r w:rsidRPr="00E51582">
        <w:rPr>
          <w:sz w:val="28"/>
          <w:szCs w:val="28"/>
        </w:rPr>
        <w:t xml:space="preserve">Please note EHP, stands for Early Help Panel.  This has now been changed to SPACE Wellbeing (Single Point of Access for Children’s Emotional Wellbeing) service to be in alignment with other Local Authorities across the ABUHB in Gwent. Also due to the escalation in waiting times seen at the front door and within the majority of panel affiliated services, it was felt that the </w:t>
      </w:r>
      <w:proofErr w:type="gramStart"/>
      <w:r w:rsidRPr="00E51582">
        <w:rPr>
          <w:sz w:val="28"/>
          <w:szCs w:val="28"/>
        </w:rPr>
        <w:t>term ”Early</w:t>
      </w:r>
      <w:proofErr w:type="gramEnd"/>
      <w:r w:rsidRPr="00E51582">
        <w:rPr>
          <w:sz w:val="28"/>
          <w:szCs w:val="28"/>
        </w:rPr>
        <w:t xml:space="preserve"> Help” should be removed from its title with the hope to support with managing families and young people’s expectations.  </w:t>
      </w:r>
      <w:r>
        <w:rPr>
          <w:sz w:val="28"/>
          <w:szCs w:val="28"/>
        </w:rPr>
        <w:t xml:space="preserve">If the Committee wish a further presentation on the service, Claire is happy to attend a future meeting, if required.  </w:t>
      </w:r>
    </w:p>
    <w:p w14:paraId="10DCDC98" w14:textId="77777777" w:rsidR="00E51582" w:rsidRDefault="00E51582" w:rsidP="00E51582">
      <w:pPr>
        <w:pStyle w:val="ListParagraph"/>
        <w:rPr>
          <w:sz w:val="28"/>
          <w:szCs w:val="28"/>
        </w:rPr>
      </w:pPr>
    </w:p>
    <w:p w14:paraId="455969E5" w14:textId="1321277E" w:rsidR="00E51582" w:rsidRDefault="00E51582" w:rsidP="00E51582">
      <w:pPr>
        <w:pStyle w:val="ListParagraph"/>
        <w:numPr>
          <w:ilvl w:val="0"/>
          <w:numId w:val="1"/>
        </w:numPr>
        <w:rPr>
          <w:sz w:val="28"/>
          <w:szCs w:val="28"/>
        </w:rPr>
      </w:pPr>
      <w:r>
        <w:rPr>
          <w:sz w:val="28"/>
          <w:szCs w:val="28"/>
        </w:rPr>
        <w:t>MONLIFE YOUTH SERVICE</w:t>
      </w:r>
      <w:r w:rsidR="00D8721D">
        <w:rPr>
          <w:sz w:val="28"/>
          <w:szCs w:val="28"/>
        </w:rPr>
        <w:t xml:space="preserve"> LEVEL AGREEMENT</w:t>
      </w:r>
    </w:p>
    <w:p w14:paraId="5C1068BB" w14:textId="1B83CF3D" w:rsidR="00D8721D" w:rsidRDefault="00D8721D" w:rsidP="00D8721D">
      <w:pPr>
        <w:pStyle w:val="ListParagraph"/>
        <w:rPr>
          <w:sz w:val="28"/>
          <w:szCs w:val="28"/>
        </w:rPr>
      </w:pPr>
      <w:r>
        <w:rPr>
          <w:sz w:val="28"/>
          <w:szCs w:val="28"/>
        </w:rPr>
        <w:t xml:space="preserve">A draft service level agreement has been received and circulated, to be populated by ourselves confirming the funding for 2024/25.  Once this is returned, further details will be inserted around various service provisions that can then be covered.  The following was received via email from the </w:t>
      </w:r>
      <w:proofErr w:type="spellStart"/>
      <w:r>
        <w:rPr>
          <w:sz w:val="28"/>
          <w:szCs w:val="28"/>
        </w:rPr>
        <w:t>MonLife</w:t>
      </w:r>
      <w:proofErr w:type="spellEnd"/>
      <w:r>
        <w:rPr>
          <w:sz w:val="28"/>
          <w:szCs w:val="28"/>
        </w:rPr>
        <w:t xml:space="preserve"> Play Team: </w:t>
      </w:r>
    </w:p>
    <w:p w14:paraId="1BEDD38F" w14:textId="6225F9D0" w:rsidR="00D8721D" w:rsidRPr="00D8721D" w:rsidRDefault="00D8721D" w:rsidP="00D8721D">
      <w:pPr>
        <w:pStyle w:val="ListParagraph"/>
        <w:rPr>
          <w:sz w:val="28"/>
          <w:szCs w:val="28"/>
        </w:rPr>
      </w:pPr>
      <w:r>
        <w:rPr>
          <w:sz w:val="28"/>
          <w:szCs w:val="28"/>
        </w:rPr>
        <w:t>“</w:t>
      </w:r>
      <w:r w:rsidRPr="00D8721D">
        <w:rPr>
          <w:sz w:val="28"/>
          <w:szCs w:val="28"/>
        </w:rPr>
        <w:t>Thank you for your ongoing support for the services we provide for children and young people.</w:t>
      </w:r>
    </w:p>
    <w:p w14:paraId="7843BFBF" w14:textId="3E01831A" w:rsidR="00D8721D" w:rsidRPr="00D8721D" w:rsidRDefault="00D8721D" w:rsidP="00D8721D">
      <w:pPr>
        <w:pStyle w:val="ListParagraph"/>
        <w:rPr>
          <w:sz w:val="28"/>
          <w:szCs w:val="28"/>
        </w:rPr>
      </w:pPr>
      <w:r w:rsidRPr="00D8721D">
        <w:rPr>
          <w:sz w:val="28"/>
          <w:szCs w:val="28"/>
        </w:rPr>
        <w:t>We write to you today to ask for confirmation of funding allocation for the financial year 24/25 please.</w:t>
      </w:r>
    </w:p>
    <w:p w14:paraId="199FE623" w14:textId="5B0F5C47" w:rsidR="00D8721D" w:rsidRPr="00D8721D" w:rsidRDefault="00D8721D" w:rsidP="00D8721D">
      <w:pPr>
        <w:pStyle w:val="ListParagraph"/>
        <w:rPr>
          <w:sz w:val="28"/>
          <w:szCs w:val="28"/>
        </w:rPr>
      </w:pPr>
      <w:r w:rsidRPr="00D8721D">
        <w:rPr>
          <w:sz w:val="28"/>
          <w:szCs w:val="28"/>
        </w:rPr>
        <w:t xml:space="preserve">Attached is the service level agreement (SLA) we have created and plan to implement going forward. This service level agreement will </w:t>
      </w:r>
      <w:r w:rsidRPr="00D8721D">
        <w:rPr>
          <w:sz w:val="28"/>
          <w:szCs w:val="28"/>
        </w:rPr>
        <w:lastRenderedPageBreak/>
        <w:t>highlight the responsibilities we have to providing services for your funding. This SLA will support us both with audit and reporting.</w:t>
      </w:r>
    </w:p>
    <w:p w14:paraId="64765494" w14:textId="7753F5D8" w:rsidR="00D8721D" w:rsidRPr="00D8721D" w:rsidRDefault="00D8721D" w:rsidP="00D8721D">
      <w:pPr>
        <w:pStyle w:val="ListParagraph"/>
        <w:rPr>
          <w:sz w:val="28"/>
          <w:szCs w:val="28"/>
        </w:rPr>
      </w:pPr>
      <w:r w:rsidRPr="00D8721D">
        <w:rPr>
          <w:sz w:val="28"/>
          <w:szCs w:val="28"/>
        </w:rPr>
        <w:t xml:space="preserve">The agreement is attached for your perusal. We have not populated the section on what will be provided as this will be indicative of the amount of funding confirmed. Once we have received this </w:t>
      </w:r>
      <w:proofErr w:type="gramStart"/>
      <w:r w:rsidRPr="00D8721D">
        <w:rPr>
          <w:sz w:val="28"/>
          <w:szCs w:val="28"/>
        </w:rPr>
        <w:t>confirmation</w:t>
      </w:r>
      <w:proofErr w:type="gramEnd"/>
      <w:r w:rsidRPr="00D8721D">
        <w:rPr>
          <w:sz w:val="28"/>
          <w:szCs w:val="28"/>
        </w:rPr>
        <w:t xml:space="preserve"> we will populate this and return to you. If you are happy with the terms detailed within the </w:t>
      </w:r>
      <w:proofErr w:type="gramStart"/>
      <w:r w:rsidRPr="00D8721D">
        <w:rPr>
          <w:sz w:val="28"/>
          <w:szCs w:val="28"/>
        </w:rPr>
        <w:t>SLA</w:t>
      </w:r>
      <w:proofErr w:type="gramEnd"/>
      <w:r w:rsidRPr="00D8721D">
        <w:rPr>
          <w:sz w:val="28"/>
          <w:szCs w:val="28"/>
        </w:rPr>
        <w:t xml:space="preserve"> we would politely ask you to sign and return.</w:t>
      </w:r>
    </w:p>
    <w:p w14:paraId="321A08DC" w14:textId="7B774CC2" w:rsidR="00D8721D" w:rsidRDefault="00D8721D" w:rsidP="00D8721D">
      <w:pPr>
        <w:pStyle w:val="ListParagraph"/>
        <w:rPr>
          <w:sz w:val="28"/>
          <w:szCs w:val="28"/>
        </w:rPr>
      </w:pPr>
      <w:proofErr w:type="gramStart"/>
      <w:r w:rsidRPr="00D8721D">
        <w:rPr>
          <w:sz w:val="28"/>
          <w:szCs w:val="28"/>
        </w:rPr>
        <w:t>Alternatively</w:t>
      </w:r>
      <w:proofErr w:type="gramEnd"/>
      <w:r w:rsidRPr="00D8721D">
        <w:rPr>
          <w:sz w:val="28"/>
          <w:szCs w:val="28"/>
        </w:rPr>
        <w:t xml:space="preserve"> we can meet and populate this together. We are happy to deliver a presentation on what the services entail if you feel this would be beneficial.</w:t>
      </w:r>
      <w:r>
        <w:rPr>
          <w:sz w:val="28"/>
          <w:szCs w:val="28"/>
        </w:rPr>
        <w:t>”</w:t>
      </w:r>
    </w:p>
    <w:p w14:paraId="563EA701" w14:textId="2D6495E5" w:rsidR="00E51582" w:rsidRPr="00E51582" w:rsidRDefault="00D8721D" w:rsidP="00E51582">
      <w:pPr>
        <w:pStyle w:val="ListParagraph"/>
        <w:rPr>
          <w:sz w:val="28"/>
          <w:szCs w:val="28"/>
        </w:rPr>
      </w:pPr>
      <w:r>
        <w:rPr>
          <w:sz w:val="28"/>
          <w:szCs w:val="28"/>
        </w:rPr>
        <w:t xml:space="preserve">It is requested that the Principal Officer bring this to the Mayor and Chairs of Committees to complete the population of the agreement, and if a presentation is requested, that this be considered for Policy and resources or Full Council so that all Councillors benefit from learning more about the </w:t>
      </w:r>
      <w:proofErr w:type="gramStart"/>
      <w:r>
        <w:rPr>
          <w:sz w:val="28"/>
          <w:szCs w:val="28"/>
        </w:rPr>
        <w:t>provision  the</w:t>
      </w:r>
      <w:proofErr w:type="gramEnd"/>
      <w:r>
        <w:rPr>
          <w:sz w:val="28"/>
          <w:szCs w:val="28"/>
        </w:rPr>
        <w:t xml:space="preserve"> Town Council intends to continue supporting. </w:t>
      </w:r>
    </w:p>
    <w:sectPr w:rsidR="00E51582" w:rsidRPr="00E51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4F93"/>
    <w:multiLevelType w:val="hybridMultilevel"/>
    <w:tmpl w:val="202A6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757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82"/>
    <w:rsid w:val="00492727"/>
    <w:rsid w:val="005245BE"/>
    <w:rsid w:val="00757A0F"/>
    <w:rsid w:val="00A31971"/>
    <w:rsid w:val="00D8721D"/>
    <w:rsid w:val="00E5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7B5"/>
  <w15:chartTrackingRefBased/>
  <w15:docId w15:val="{24477D99-A1D0-4AF5-A658-6D9949E7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5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15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15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15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15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15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15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15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15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5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15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15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15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15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15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5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5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582"/>
    <w:rPr>
      <w:rFonts w:eastAsiaTheme="majorEastAsia" w:cstheme="majorBidi"/>
      <w:color w:val="272727" w:themeColor="text1" w:themeTint="D8"/>
    </w:rPr>
  </w:style>
  <w:style w:type="paragraph" w:styleId="Title">
    <w:name w:val="Title"/>
    <w:basedOn w:val="Normal"/>
    <w:next w:val="Normal"/>
    <w:link w:val="TitleChar"/>
    <w:uiPriority w:val="10"/>
    <w:qFormat/>
    <w:rsid w:val="00E515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5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5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15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582"/>
    <w:pPr>
      <w:spacing w:before="160"/>
      <w:jc w:val="center"/>
    </w:pPr>
    <w:rPr>
      <w:i/>
      <w:iCs/>
      <w:color w:val="404040" w:themeColor="text1" w:themeTint="BF"/>
    </w:rPr>
  </w:style>
  <w:style w:type="character" w:customStyle="1" w:styleId="QuoteChar">
    <w:name w:val="Quote Char"/>
    <w:basedOn w:val="DefaultParagraphFont"/>
    <w:link w:val="Quote"/>
    <w:uiPriority w:val="29"/>
    <w:rsid w:val="00E51582"/>
    <w:rPr>
      <w:i/>
      <w:iCs/>
      <w:color w:val="404040" w:themeColor="text1" w:themeTint="BF"/>
    </w:rPr>
  </w:style>
  <w:style w:type="paragraph" w:styleId="ListParagraph">
    <w:name w:val="List Paragraph"/>
    <w:basedOn w:val="Normal"/>
    <w:uiPriority w:val="34"/>
    <w:qFormat/>
    <w:rsid w:val="00E51582"/>
    <w:pPr>
      <w:ind w:left="720"/>
      <w:contextualSpacing/>
    </w:pPr>
  </w:style>
  <w:style w:type="character" w:styleId="IntenseEmphasis">
    <w:name w:val="Intense Emphasis"/>
    <w:basedOn w:val="DefaultParagraphFont"/>
    <w:uiPriority w:val="21"/>
    <w:qFormat/>
    <w:rsid w:val="00E51582"/>
    <w:rPr>
      <w:i/>
      <w:iCs/>
      <w:color w:val="0F4761" w:themeColor="accent1" w:themeShade="BF"/>
    </w:rPr>
  </w:style>
  <w:style w:type="paragraph" w:styleId="IntenseQuote">
    <w:name w:val="Intense Quote"/>
    <w:basedOn w:val="Normal"/>
    <w:next w:val="Normal"/>
    <w:link w:val="IntenseQuoteChar"/>
    <w:uiPriority w:val="30"/>
    <w:qFormat/>
    <w:rsid w:val="00E515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1582"/>
    <w:rPr>
      <w:i/>
      <w:iCs/>
      <w:color w:val="0F4761" w:themeColor="accent1" w:themeShade="BF"/>
    </w:rPr>
  </w:style>
  <w:style w:type="character" w:styleId="IntenseReference">
    <w:name w:val="Intense Reference"/>
    <w:basedOn w:val="DefaultParagraphFont"/>
    <w:uiPriority w:val="32"/>
    <w:qFormat/>
    <w:rsid w:val="00E515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1</cp:revision>
  <dcterms:created xsi:type="dcterms:W3CDTF">2024-03-04T21:19:00Z</dcterms:created>
  <dcterms:modified xsi:type="dcterms:W3CDTF">2024-03-04T21:39:00Z</dcterms:modified>
</cp:coreProperties>
</file>