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90D6B" w14:textId="1D3188D6" w:rsidR="00492727" w:rsidRDefault="009E1067" w:rsidP="009E1067">
      <w:pPr>
        <w:jc w:val="center"/>
        <w:rPr>
          <w:rFonts w:ascii="Arial" w:hAnsi="Arial" w:cs="Arial"/>
          <w:sz w:val="28"/>
          <w:szCs w:val="28"/>
        </w:rPr>
      </w:pPr>
      <w:r>
        <w:rPr>
          <w:rFonts w:ascii="Arial" w:hAnsi="Arial" w:cs="Arial"/>
          <w:sz w:val="28"/>
          <w:szCs w:val="28"/>
        </w:rPr>
        <w:t>ABERGAVENNY TOWN COUNCIL</w:t>
      </w:r>
    </w:p>
    <w:p w14:paraId="16D99863" w14:textId="464D830B" w:rsidR="009E1067" w:rsidRDefault="009E1067" w:rsidP="009E1067">
      <w:pPr>
        <w:jc w:val="center"/>
        <w:rPr>
          <w:rFonts w:ascii="Arial" w:hAnsi="Arial" w:cs="Arial"/>
          <w:sz w:val="28"/>
          <w:szCs w:val="28"/>
        </w:rPr>
      </w:pPr>
      <w:r>
        <w:rPr>
          <w:rFonts w:ascii="Arial" w:hAnsi="Arial" w:cs="Arial"/>
          <w:sz w:val="28"/>
          <w:szCs w:val="28"/>
        </w:rPr>
        <w:t>WEDNESDAY 12</w:t>
      </w:r>
      <w:r w:rsidRPr="009E1067">
        <w:rPr>
          <w:rFonts w:ascii="Arial" w:hAnsi="Arial" w:cs="Arial"/>
          <w:sz w:val="28"/>
          <w:szCs w:val="28"/>
          <w:vertAlign w:val="superscript"/>
        </w:rPr>
        <w:t>TH</w:t>
      </w:r>
      <w:r>
        <w:rPr>
          <w:rFonts w:ascii="Arial" w:hAnsi="Arial" w:cs="Arial"/>
          <w:sz w:val="28"/>
          <w:szCs w:val="28"/>
        </w:rPr>
        <w:t xml:space="preserve"> JUNE 2024</w:t>
      </w:r>
    </w:p>
    <w:p w14:paraId="3E0676A0" w14:textId="229135AD" w:rsidR="009E1067" w:rsidRDefault="009E1067" w:rsidP="009E1067">
      <w:pPr>
        <w:jc w:val="center"/>
        <w:rPr>
          <w:rFonts w:ascii="Arial" w:hAnsi="Arial" w:cs="Arial"/>
          <w:sz w:val="28"/>
          <w:szCs w:val="28"/>
        </w:rPr>
      </w:pPr>
      <w:r>
        <w:rPr>
          <w:rFonts w:ascii="Arial" w:hAnsi="Arial" w:cs="Arial"/>
          <w:sz w:val="28"/>
          <w:szCs w:val="28"/>
        </w:rPr>
        <w:t xml:space="preserve">POLICY AND RESOURCES COMMITTEE </w:t>
      </w:r>
    </w:p>
    <w:p w14:paraId="1B912A73" w14:textId="0D16B96A" w:rsidR="009E1067" w:rsidRDefault="009E1067" w:rsidP="009E1067">
      <w:pPr>
        <w:jc w:val="center"/>
        <w:rPr>
          <w:rFonts w:ascii="Arial" w:hAnsi="Arial" w:cs="Arial"/>
          <w:sz w:val="28"/>
          <w:szCs w:val="28"/>
        </w:rPr>
      </w:pPr>
      <w:r>
        <w:rPr>
          <w:rFonts w:ascii="Arial" w:hAnsi="Arial" w:cs="Arial"/>
          <w:sz w:val="28"/>
          <w:szCs w:val="28"/>
        </w:rPr>
        <w:t>PR65/24E: AUDITING SOLUTIONS REPORT</w:t>
      </w:r>
    </w:p>
    <w:p w14:paraId="660307AB" w14:textId="639423A8" w:rsidR="009E1067" w:rsidRDefault="009E1067" w:rsidP="009E1067">
      <w:pPr>
        <w:pStyle w:val="ListParagraph"/>
        <w:numPr>
          <w:ilvl w:val="0"/>
          <w:numId w:val="1"/>
        </w:numPr>
        <w:rPr>
          <w:rFonts w:ascii="Arial" w:hAnsi="Arial" w:cs="Arial"/>
          <w:sz w:val="28"/>
          <w:szCs w:val="28"/>
        </w:rPr>
      </w:pPr>
      <w:r>
        <w:rPr>
          <w:rFonts w:ascii="Arial" w:hAnsi="Arial" w:cs="Arial"/>
          <w:sz w:val="28"/>
          <w:szCs w:val="28"/>
        </w:rPr>
        <w:t>PURPOSE</w:t>
      </w:r>
    </w:p>
    <w:p w14:paraId="4972E9E1" w14:textId="24BC0503" w:rsidR="009E1067" w:rsidRPr="009E1067" w:rsidRDefault="009E1067" w:rsidP="009E1067">
      <w:pPr>
        <w:ind w:left="360"/>
        <w:rPr>
          <w:rFonts w:ascii="Arial" w:hAnsi="Arial" w:cs="Arial"/>
          <w:sz w:val="28"/>
          <w:szCs w:val="28"/>
        </w:rPr>
      </w:pPr>
      <w:r>
        <w:rPr>
          <w:rFonts w:ascii="Arial" w:hAnsi="Arial" w:cs="Arial"/>
          <w:sz w:val="28"/>
          <w:szCs w:val="28"/>
        </w:rPr>
        <w:t>1.1 To consider the end of year 2023/24 Auditing Solutions report.</w:t>
      </w:r>
    </w:p>
    <w:p w14:paraId="22615E23" w14:textId="5C7D0BFD" w:rsidR="009E1067" w:rsidRDefault="009E1067" w:rsidP="009E1067">
      <w:pPr>
        <w:pStyle w:val="ListParagraph"/>
        <w:numPr>
          <w:ilvl w:val="0"/>
          <w:numId w:val="1"/>
        </w:numPr>
        <w:rPr>
          <w:rFonts w:ascii="Arial" w:hAnsi="Arial" w:cs="Arial"/>
          <w:sz w:val="28"/>
          <w:szCs w:val="28"/>
        </w:rPr>
      </w:pPr>
      <w:r>
        <w:rPr>
          <w:rFonts w:ascii="Arial" w:hAnsi="Arial" w:cs="Arial"/>
          <w:sz w:val="28"/>
          <w:szCs w:val="28"/>
        </w:rPr>
        <w:t>BACKGROUND</w:t>
      </w:r>
    </w:p>
    <w:p w14:paraId="47A16789" w14:textId="3D942674" w:rsidR="009E1067" w:rsidRPr="009E1067" w:rsidRDefault="009E1067" w:rsidP="009E1067">
      <w:pPr>
        <w:pStyle w:val="ListParagraph"/>
        <w:numPr>
          <w:ilvl w:val="1"/>
          <w:numId w:val="1"/>
        </w:numPr>
        <w:rPr>
          <w:rFonts w:ascii="Arial" w:hAnsi="Arial" w:cs="Arial"/>
          <w:sz w:val="28"/>
          <w:szCs w:val="28"/>
        </w:rPr>
      </w:pPr>
      <w:r w:rsidRPr="009E1067">
        <w:rPr>
          <w:rFonts w:ascii="Arial" w:hAnsi="Arial" w:cs="Arial"/>
          <w:sz w:val="28"/>
          <w:szCs w:val="28"/>
        </w:rPr>
        <w:t>Auditing Solutions conduct the interim audit for Abergavenny Town Council every 6 months.</w:t>
      </w:r>
    </w:p>
    <w:p w14:paraId="6030720C" w14:textId="43646AA0" w:rsidR="009E1067" w:rsidRDefault="009E1067" w:rsidP="009E1067">
      <w:pPr>
        <w:pStyle w:val="ListParagraph"/>
        <w:numPr>
          <w:ilvl w:val="1"/>
          <w:numId w:val="1"/>
        </w:numPr>
        <w:rPr>
          <w:rFonts w:ascii="Arial" w:hAnsi="Arial" w:cs="Arial"/>
          <w:sz w:val="28"/>
          <w:szCs w:val="28"/>
        </w:rPr>
      </w:pPr>
      <w:r>
        <w:rPr>
          <w:rFonts w:ascii="Arial" w:hAnsi="Arial" w:cs="Arial"/>
          <w:sz w:val="28"/>
          <w:szCs w:val="28"/>
        </w:rPr>
        <w:t>Recommendations are made for Council to consider actioning and enacting processes to improve financial procedures.</w:t>
      </w:r>
    </w:p>
    <w:p w14:paraId="0F31CB19" w14:textId="77777777" w:rsidR="009E1067" w:rsidRPr="009E1067" w:rsidRDefault="009E1067" w:rsidP="009E1067">
      <w:pPr>
        <w:pStyle w:val="ListParagraph"/>
        <w:ind w:left="1080"/>
        <w:rPr>
          <w:rFonts w:ascii="Arial" w:hAnsi="Arial" w:cs="Arial"/>
          <w:sz w:val="28"/>
          <w:szCs w:val="28"/>
        </w:rPr>
      </w:pPr>
    </w:p>
    <w:p w14:paraId="298B74EA" w14:textId="2A10B324" w:rsidR="009E1067" w:rsidRDefault="009E1067" w:rsidP="009E1067">
      <w:pPr>
        <w:pStyle w:val="ListParagraph"/>
        <w:numPr>
          <w:ilvl w:val="0"/>
          <w:numId w:val="1"/>
        </w:numPr>
        <w:rPr>
          <w:rFonts w:ascii="Arial" w:hAnsi="Arial" w:cs="Arial"/>
          <w:sz w:val="28"/>
          <w:szCs w:val="28"/>
        </w:rPr>
      </w:pPr>
      <w:r>
        <w:rPr>
          <w:rFonts w:ascii="Arial" w:hAnsi="Arial" w:cs="Arial"/>
          <w:sz w:val="28"/>
          <w:szCs w:val="28"/>
        </w:rPr>
        <w:t>PROPOSALS</w:t>
      </w:r>
    </w:p>
    <w:p w14:paraId="080780BA" w14:textId="63246BA5" w:rsidR="009E1067" w:rsidRPr="009E1067" w:rsidRDefault="009E1067" w:rsidP="009E1067">
      <w:pPr>
        <w:pStyle w:val="ListParagraph"/>
        <w:numPr>
          <w:ilvl w:val="1"/>
          <w:numId w:val="1"/>
        </w:numPr>
        <w:rPr>
          <w:rFonts w:ascii="Arial" w:hAnsi="Arial" w:cs="Arial"/>
          <w:sz w:val="28"/>
          <w:szCs w:val="28"/>
        </w:rPr>
      </w:pPr>
      <w:r w:rsidRPr="009E1067">
        <w:rPr>
          <w:rFonts w:ascii="Arial" w:hAnsi="Arial" w:cs="Arial"/>
          <w:sz w:val="28"/>
          <w:szCs w:val="28"/>
        </w:rPr>
        <w:t xml:space="preserve">Report for 2023/24 has been circulated to all Councillors. </w:t>
      </w:r>
    </w:p>
    <w:p w14:paraId="31D392D1" w14:textId="77777777" w:rsidR="009E1067" w:rsidRDefault="009E1067" w:rsidP="009E1067">
      <w:pPr>
        <w:pStyle w:val="ListParagraph"/>
        <w:numPr>
          <w:ilvl w:val="1"/>
          <w:numId w:val="1"/>
        </w:numPr>
        <w:rPr>
          <w:rFonts w:ascii="Arial" w:hAnsi="Arial" w:cs="Arial"/>
          <w:sz w:val="28"/>
          <w:szCs w:val="28"/>
        </w:rPr>
      </w:pPr>
      <w:r>
        <w:rPr>
          <w:rFonts w:ascii="Arial" w:hAnsi="Arial" w:cs="Arial"/>
          <w:sz w:val="28"/>
          <w:szCs w:val="28"/>
        </w:rPr>
        <w:t>The Chair of Policy and Resources Committee and the Principal Officer have compiled the following responses to this report:</w:t>
      </w:r>
    </w:p>
    <w:p w14:paraId="3C1740F9" w14:textId="387C2A69" w:rsidR="009E1067" w:rsidRDefault="009E1067" w:rsidP="009E1067">
      <w:pPr>
        <w:pStyle w:val="ListParagraph"/>
        <w:ind w:left="1080"/>
        <w:rPr>
          <w:rFonts w:ascii="Arial" w:hAnsi="Arial" w:cs="Arial"/>
          <w:sz w:val="28"/>
          <w:szCs w:val="28"/>
        </w:rPr>
      </w:pPr>
      <w:r>
        <w:rPr>
          <w:rFonts w:ascii="Arial" w:hAnsi="Arial" w:cs="Arial"/>
          <w:sz w:val="28"/>
          <w:szCs w:val="28"/>
        </w:rPr>
        <w:t xml:space="preserve">R1: </w:t>
      </w:r>
      <w:r w:rsidR="00750834">
        <w:rPr>
          <w:rFonts w:ascii="Arial" w:hAnsi="Arial" w:cs="Arial"/>
          <w:sz w:val="28"/>
          <w:szCs w:val="28"/>
        </w:rPr>
        <w:t>abergavennytowncouncil.gov.uk/meetings/</w:t>
      </w:r>
      <w:proofErr w:type="spellStart"/>
      <w:r w:rsidR="00750834">
        <w:rPr>
          <w:rFonts w:ascii="Arial" w:hAnsi="Arial" w:cs="Arial"/>
          <w:sz w:val="28"/>
          <w:szCs w:val="28"/>
        </w:rPr>
        <w:t>pastmeetings</w:t>
      </w:r>
      <w:proofErr w:type="spellEnd"/>
      <w:r w:rsidR="00750834">
        <w:rPr>
          <w:rFonts w:ascii="Arial" w:hAnsi="Arial" w:cs="Arial"/>
          <w:sz w:val="28"/>
          <w:szCs w:val="28"/>
        </w:rPr>
        <w:t xml:space="preserve"> – click on button which says ‘for agenda click here’ – link opens full </w:t>
      </w:r>
      <w:proofErr w:type="gramStart"/>
      <w:r w:rsidR="00750834">
        <w:rPr>
          <w:rFonts w:ascii="Arial" w:hAnsi="Arial" w:cs="Arial"/>
          <w:sz w:val="28"/>
          <w:szCs w:val="28"/>
        </w:rPr>
        <w:t>agenda</w:t>
      </w:r>
      <w:proofErr w:type="gramEnd"/>
      <w:r w:rsidR="00750834">
        <w:rPr>
          <w:rFonts w:ascii="Arial" w:hAnsi="Arial" w:cs="Arial"/>
          <w:sz w:val="28"/>
          <w:szCs w:val="28"/>
        </w:rPr>
        <w:t xml:space="preserve"> and all docs are hyperlinked to agenda number, with draft minutes prominently listed at the very top.</w:t>
      </w:r>
      <w:r>
        <w:rPr>
          <w:rFonts w:ascii="Arial" w:hAnsi="Arial" w:cs="Arial"/>
          <w:sz w:val="28"/>
          <w:szCs w:val="28"/>
        </w:rPr>
        <w:t xml:space="preserve"> </w:t>
      </w:r>
      <w:r w:rsidR="0058269F">
        <w:rPr>
          <w:rFonts w:ascii="Arial" w:hAnsi="Arial" w:cs="Arial"/>
          <w:sz w:val="28"/>
          <w:szCs w:val="28"/>
        </w:rPr>
        <w:t xml:space="preserve">Propose change to the link to show ‘For agenda, minutes and reports click here’ </w:t>
      </w:r>
    </w:p>
    <w:p w14:paraId="1BFD34A2" w14:textId="306E70D3" w:rsidR="0058269F" w:rsidRDefault="0058269F" w:rsidP="009E1067">
      <w:pPr>
        <w:pStyle w:val="ListParagraph"/>
        <w:ind w:left="1080"/>
        <w:rPr>
          <w:rFonts w:ascii="Arial" w:hAnsi="Arial" w:cs="Arial"/>
          <w:sz w:val="28"/>
          <w:szCs w:val="28"/>
        </w:rPr>
      </w:pPr>
      <w:r>
        <w:rPr>
          <w:rFonts w:ascii="Arial" w:hAnsi="Arial" w:cs="Arial"/>
          <w:sz w:val="28"/>
          <w:szCs w:val="28"/>
        </w:rPr>
        <w:t xml:space="preserve">R2: Each invoice is printed, stamped, checked and signed by an authorised signatory. New financial year will see every invoice once stamped, checked and signed, rescanned and saved to have an electronic copy in readiness for Audit in October 2024. </w:t>
      </w:r>
    </w:p>
    <w:p w14:paraId="4B65D277" w14:textId="6B56DEDE" w:rsidR="0058269F" w:rsidRDefault="0058269F" w:rsidP="009E1067">
      <w:pPr>
        <w:pStyle w:val="ListParagraph"/>
        <w:ind w:left="1080"/>
        <w:rPr>
          <w:rFonts w:ascii="Arial" w:hAnsi="Arial" w:cs="Arial"/>
          <w:sz w:val="28"/>
          <w:szCs w:val="28"/>
        </w:rPr>
      </w:pPr>
      <w:r>
        <w:rPr>
          <w:rFonts w:ascii="Arial" w:hAnsi="Arial" w:cs="Arial"/>
          <w:sz w:val="28"/>
          <w:szCs w:val="28"/>
        </w:rPr>
        <w:t xml:space="preserve">R3: Risk register now considered in </w:t>
      </w:r>
      <w:proofErr w:type="gramStart"/>
      <w:r>
        <w:rPr>
          <w:rFonts w:ascii="Arial" w:hAnsi="Arial" w:cs="Arial"/>
          <w:sz w:val="28"/>
          <w:szCs w:val="28"/>
        </w:rPr>
        <w:t>appropriate, yet</w:t>
      </w:r>
      <w:proofErr w:type="gramEnd"/>
      <w:r>
        <w:rPr>
          <w:rFonts w:ascii="Arial" w:hAnsi="Arial" w:cs="Arial"/>
          <w:sz w:val="28"/>
          <w:szCs w:val="28"/>
        </w:rPr>
        <w:t xml:space="preserve"> adopted form One Voice Wales/SLCC recommendations. Considered sufficient for current risks.</w:t>
      </w:r>
    </w:p>
    <w:p w14:paraId="0B8B233C" w14:textId="5A16997F" w:rsidR="0058269F" w:rsidRDefault="0058269F" w:rsidP="009E1067">
      <w:pPr>
        <w:pStyle w:val="ListParagraph"/>
        <w:ind w:left="1080"/>
        <w:rPr>
          <w:rFonts w:ascii="Arial" w:hAnsi="Arial" w:cs="Arial"/>
          <w:sz w:val="28"/>
          <w:szCs w:val="28"/>
        </w:rPr>
      </w:pPr>
      <w:r>
        <w:rPr>
          <w:rFonts w:ascii="Arial" w:hAnsi="Arial" w:cs="Arial"/>
          <w:sz w:val="28"/>
          <w:szCs w:val="28"/>
        </w:rPr>
        <w:t xml:space="preserve">R4: Full calculation of precept detailed in Policy and resources report in January 2024.  Amount to be requested for the Precept for 24/25 was omitted from report and minutes of both Policy and resources Committee and Full Council in January 2024. </w:t>
      </w:r>
    </w:p>
    <w:p w14:paraId="4550C85F" w14:textId="69CC34E8" w:rsidR="0058269F" w:rsidRDefault="0058269F" w:rsidP="009E1067">
      <w:pPr>
        <w:pStyle w:val="ListParagraph"/>
        <w:ind w:left="1080"/>
        <w:rPr>
          <w:rFonts w:ascii="Arial" w:hAnsi="Arial" w:cs="Arial"/>
          <w:sz w:val="28"/>
          <w:szCs w:val="28"/>
        </w:rPr>
      </w:pPr>
      <w:r>
        <w:rPr>
          <w:rFonts w:ascii="Arial" w:hAnsi="Arial" w:cs="Arial"/>
          <w:sz w:val="28"/>
          <w:szCs w:val="28"/>
        </w:rPr>
        <w:t>R5: Documentation requests from Auditor were not clear, requests came with little notice, at a time when staff were stretched due to ongoing commitments and unexpected absences. Responses were sent as soon as practicable.</w:t>
      </w:r>
    </w:p>
    <w:p w14:paraId="4583A81A" w14:textId="5575FC24" w:rsidR="0058269F" w:rsidRDefault="0058269F" w:rsidP="009E1067">
      <w:pPr>
        <w:pStyle w:val="ListParagraph"/>
        <w:ind w:left="1080"/>
        <w:rPr>
          <w:rFonts w:ascii="Arial" w:hAnsi="Arial" w:cs="Arial"/>
          <w:sz w:val="28"/>
          <w:szCs w:val="28"/>
        </w:rPr>
      </w:pPr>
      <w:r>
        <w:rPr>
          <w:rFonts w:ascii="Arial" w:hAnsi="Arial" w:cs="Arial"/>
          <w:sz w:val="28"/>
          <w:szCs w:val="28"/>
        </w:rPr>
        <w:lastRenderedPageBreak/>
        <w:t xml:space="preserve">R6: </w:t>
      </w:r>
      <w:r w:rsidRPr="0058269F">
        <w:rPr>
          <w:rFonts w:ascii="Arial" w:hAnsi="Arial" w:cs="Arial"/>
          <w:sz w:val="28"/>
          <w:szCs w:val="28"/>
        </w:rPr>
        <w:t>Fixed Asset Register inherited by current staff that has been submitted previously has always been on a word doc format. Proposed spread sheet shared for consideration from Auditor.</w:t>
      </w:r>
    </w:p>
    <w:p w14:paraId="5F882179" w14:textId="036FC8A3" w:rsidR="0058269F" w:rsidRDefault="0058269F" w:rsidP="009E1067">
      <w:pPr>
        <w:pStyle w:val="ListParagraph"/>
        <w:ind w:left="1080"/>
        <w:rPr>
          <w:rFonts w:ascii="Arial" w:hAnsi="Arial" w:cs="Arial"/>
          <w:sz w:val="28"/>
          <w:szCs w:val="28"/>
        </w:rPr>
      </w:pPr>
      <w:r>
        <w:rPr>
          <w:rFonts w:ascii="Arial" w:hAnsi="Arial" w:cs="Arial"/>
          <w:sz w:val="28"/>
          <w:szCs w:val="28"/>
        </w:rPr>
        <w:t>R7: Ongoing investigations to find new bank provision has been hampered by high street bank closures and unavailability of business account staff to speak to about Council’s financial requirements.  Reports ongoing.  CCLA presenting to Council 17</w:t>
      </w:r>
      <w:r w:rsidRPr="0058269F">
        <w:rPr>
          <w:rFonts w:ascii="Arial" w:hAnsi="Arial" w:cs="Arial"/>
          <w:sz w:val="28"/>
          <w:szCs w:val="28"/>
          <w:vertAlign w:val="superscript"/>
        </w:rPr>
        <w:t>th</w:t>
      </w:r>
      <w:r>
        <w:rPr>
          <w:rFonts w:ascii="Arial" w:hAnsi="Arial" w:cs="Arial"/>
          <w:sz w:val="28"/>
          <w:szCs w:val="28"/>
        </w:rPr>
        <w:t xml:space="preserve"> July regarding investment opportunities for general reserves. </w:t>
      </w:r>
    </w:p>
    <w:p w14:paraId="51EAFEDE" w14:textId="77777777" w:rsidR="004E17A7" w:rsidRPr="009E1067" w:rsidRDefault="004E17A7" w:rsidP="009E1067">
      <w:pPr>
        <w:pStyle w:val="ListParagraph"/>
        <w:ind w:left="1080"/>
        <w:rPr>
          <w:rFonts w:ascii="Arial" w:hAnsi="Arial" w:cs="Arial"/>
          <w:sz w:val="28"/>
          <w:szCs w:val="28"/>
        </w:rPr>
      </w:pPr>
    </w:p>
    <w:p w14:paraId="0903F6B3" w14:textId="022C925B" w:rsidR="009E1067" w:rsidRDefault="009E1067" w:rsidP="009E1067">
      <w:pPr>
        <w:pStyle w:val="ListParagraph"/>
        <w:numPr>
          <w:ilvl w:val="0"/>
          <w:numId w:val="1"/>
        </w:numPr>
        <w:rPr>
          <w:rFonts w:ascii="Arial" w:hAnsi="Arial" w:cs="Arial"/>
          <w:sz w:val="28"/>
          <w:szCs w:val="28"/>
        </w:rPr>
      </w:pPr>
      <w:r>
        <w:rPr>
          <w:rFonts w:ascii="Arial" w:hAnsi="Arial" w:cs="Arial"/>
          <w:sz w:val="28"/>
          <w:szCs w:val="28"/>
        </w:rPr>
        <w:t>RECOMMENDATIONS</w:t>
      </w:r>
    </w:p>
    <w:p w14:paraId="274CFF33" w14:textId="7117CFB5" w:rsidR="004E17A7" w:rsidRDefault="004E17A7" w:rsidP="004E17A7">
      <w:pPr>
        <w:pStyle w:val="ListParagraph"/>
        <w:numPr>
          <w:ilvl w:val="1"/>
          <w:numId w:val="1"/>
        </w:numPr>
        <w:rPr>
          <w:rFonts w:ascii="Arial" w:hAnsi="Arial" w:cs="Arial"/>
          <w:sz w:val="28"/>
          <w:szCs w:val="28"/>
        </w:rPr>
      </w:pPr>
      <w:r>
        <w:rPr>
          <w:rFonts w:ascii="Arial" w:hAnsi="Arial" w:cs="Arial"/>
          <w:sz w:val="28"/>
          <w:szCs w:val="28"/>
        </w:rPr>
        <w:t>To approve responses to report as detailed in 3.2 and return to Auditor.</w:t>
      </w:r>
    </w:p>
    <w:p w14:paraId="7404A416" w14:textId="2B62BA66" w:rsidR="004E17A7" w:rsidRDefault="004E17A7" w:rsidP="004E17A7">
      <w:pPr>
        <w:pStyle w:val="ListParagraph"/>
        <w:numPr>
          <w:ilvl w:val="1"/>
          <w:numId w:val="1"/>
        </w:numPr>
        <w:rPr>
          <w:rFonts w:ascii="Arial" w:hAnsi="Arial" w:cs="Arial"/>
          <w:sz w:val="28"/>
          <w:szCs w:val="28"/>
        </w:rPr>
      </w:pPr>
      <w:r>
        <w:rPr>
          <w:rFonts w:ascii="Arial" w:hAnsi="Arial" w:cs="Arial"/>
          <w:sz w:val="28"/>
          <w:szCs w:val="28"/>
        </w:rPr>
        <w:t>To update link on website to enable easier location of agenda, minutes and reports.</w:t>
      </w:r>
    </w:p>
    <w:p w14:paraId="1067C027" w14:textId="5234F7AA" w:rsidR="004E17A7" w:rsidRDefault="004E17A7" w:rsidP="004E17A7">
      <w:pPr>
        <w:pStyle w:val="ListParagraph"/>
        <w:numPr>
          <w:ilvl w:val="1"/>
          <w:numId w:val="1"/>
        </w:numPr>
        <w:rPr>
          <w:rFonts w:ascii="Arial" w:hAnsi="Arial" w:cs="Arial"/>
          <w:sz w:val="28"/>
          <w:szCs w:val="28"/>
        </w:rPr>
      </w:pPr>
      <w:r>
        <w:rPr>
          <w:rFonts w:ascii="Arial" w:hAnsi="Arial" w:cs="Arial"/>
          <w:sz w:val="28"/>
          <w:szCs w:val="28"/>
        </w:rPr>
        <w:t>To implement new process of scanning and saving all invoices once stamped, signed and checked by two authorisers.</w:t>
      </w:r>
    </w:p>
    <w:p w14:paraId="194CBE7F" w14:textId="0978CD79" w:rsidR="004E17A7" w:rsidRDefault="004E17A7" w:rsidP="004E17A7">
      <w:pPr>
        <w:pStyle w:val="ListParagraph"/>
        <w:numPr>
          <w:ilvl w:val="1"/>
          <w:numId w:val="1"/>
        </w:numPr>
        <w:rPr>
          <w:rFonts w:ascii="Arial" w:hAnsi="Arial" w:cs="Arial"/>
          <w:sz w:val="28"/>
          <w:szCs w:val="28"/>
        </w:rPr>
      </w:pPr>
      <w:r>
        <w:rPr>
          <w:rFonts w:ascii="Arial" w:hAnsi="Arial" w:cs="Arial"/>
          <w:sz w:val="28"/>
          <w:szCs w:val="28"/>
        </w:rPr>
        <w:t>To go through current Risk Register with Chairs of Committees to ensure satisfactory cover is in place.</w:t>
      </w:r>
    </w:p>
    <w:p w14:paraId="1C79BA7B" w14:textId="2CD7A617" w:rsidR="004E17A7" w:rsidRDefault="004E17A7" w:rsidP="004E17A7">
      <w:pPr>
        <w:pStyle w:val="ListParagraph"/>
        <w:numPr>
          <w:ilvl w:val="1"/>
          <w:numId w:val="1"/>
        </w:numPr>
        <w:rPr>
          <w:rFonts w:ascii="Arial" w:hAnsi="Arial" w:cs="Arial"/>
          <w:sz w:val="28"/>
          <w:szCs w:val="28"/>
        </w:rPr>
      </w:pPr>
      <w:r>
        <w:rPr>
          <w:rFonts w:ascii="Arial" w:hAnsi="Arial" w:cs="Arial"/>
          <w:sz w:val="28"/>
          <w:szCs w:val="28"/>
        </w:rPr>
        <w:t>To ensure full amounts for precept are detailed in reports and minutes when 2025/26 budget is calculated and put forward for ratifying in January 2025.</w:t>
      </w:r>
    </w:p>
    <w:p w14:paraId="2267C642" w14:textId="4594A7F4" w:rsidR="004E17A7" w:rsidRDefault="004E17A7" w:rsidP="004E17A7">
      <w:pPr>
        <w:pStyle w:val="ListParagraph"/>
        <w:numPr>
          <w:ilvl w:val="1"/>
          <w:numId w:val="1"/>
        </w:numPr>
        <w:rPr>
          <w:rFonts w:ascii="Arial" w:hAnsi="Arial" w:cs="Arial"/>
          <w:sz w:val="28"/>
          <w:szCs w:val="28"/>
        </w:rPr>
      </w:pPr>
      <w:r>
        <w:rPr>
          <w:rFonts w:ascii="Arial" w:hAnsi="Arial" w:cs="Arial"/>
          <w:sz w:val="28"/>
          <w:szCs w:val="28"/>
        </w:rPr>
        <w:t>To consider adopting Fixed Asset Register as recommended by Auditor.</w:t>
      </w:r>
    </w:p>
    <w:p w14:paraId="4A35D3D9" w14:textId="5E639066" w:rsidR="004E17A7" w:rsidRPr="009E1067" w:rsidRDefault="004E17A7" w:rsidP="004E17A7">
      <w:pPr>
        <w:pStyle w:val="ListParagraph"/>
        <w:ind w:left="1080"/>
        <w:rPr>
          <w:rFonts w:ascii="Arial" w:hAnsi="Arial" w:cs="Arial"/>
          <w:sz w:val="28"/>
          <w:szCs w:val="28"/>
        </w:rPr>
      </w:pPr>
    </w:p>
    <w:sectPr w:rsidR="004E17A7" w:rsidRPr="009E10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C643B"/>
    <w:multiLevelType w:val="multilevel"/>
    <w:tmpl w:val="909422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331445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067"/>
    <w:rsid w:val="00492727"/>
    <w:rsid w:val="004E17A7"/>
    <w:rsid w:val="005245BE"/>
    <w:rsid w:val="0058269F"/>
    <w:rsid w:val="00750834"/>
    <w:rsid w:val="00757A0F"/>
    <w:rsid w:val="00843BAE"/>
    <w:rsid w:val="009E1067"/>
    <w:rsid w:val="00A31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234EF"/>
  <w15:chartTrackingRefBased/>
  <w15:docId w15:val="{7F02C5E2-BA8B-455D-B470-F473C948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0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10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10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10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10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10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0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0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0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0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10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10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10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10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10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0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0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067"/>
    <w:rPr>
      <w:rFonts w:eastAsiaTheme="majorEastAsia" w:cstheme="majorBidi"/>
      <w:color w:val="272727" w:themeColor="text1" w:themeTint="D8"/>
    </w:rPr>
  </w:style>
  <w:style w:type="paragraph" w:styleId="Title">
    <w:name w:val="Title"/>
    <w:basedOn w:val="Normal"/>
    <w:next w:val="Normal"/>
    <w:link w:val="TitleChar"/>
    <w:uiPriority w:val="10"/>
    <w:qFormat/>
    <w:rsid w:val="009E10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0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0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0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067"/>
    <w:pPr>
      <w:spacing w:before="160"/>
      <w:jc w:val="center"/>
    </w:pPr>
    <w:rPr>
      <w:i/>
      <w:iCs/>
      <w:color w:val="404040" w:themeColor="text1" w:themeTint="BF"/>
    </w:rPr>
  </w:style>
  <w:style w:type="character" w:customStyle="1" w:styleId="QuoteChar">
    <w:name w:val="Quote Char"/>
    <w:basedOn w:val="DefaultParagraphFont"/>
    <w:link w:val="Quote"/>
    <w:uiPriority w:val="29"/>
    <w:rsid w:val="009E1067"/>
    <w:rPr>
      <w:i/>
      <w:iCs/>
      <w:color w:val="404040" w:themeColor="text1" w:themeTint="BF"/>
    </w:rPr>
  </w:style>
  <w:style w:type="paragraph" w:styleId="ListParagraph">
    <w:name w:val="List Paragraph"/>
    <w:basedOn w:val="Normal"/>
    <w:uiPriority w:val="34"/>
    <w:qFormat/>
    <w:rsid w:val="009E1067"/>
    <w:pPr>
      <w:ind w:left="720"/>
      <w:contextualSpacing/>
    </w:pPr>
  </w:style>
  <w:style w:type="character" w:styleId="IntenseEmphasis">
    <w:name w:val="Intense Emphasis"/>
    <w:basedOn w:val="DefaultParagraphFont"/>
    <w:uiPriority w:val="21"/>
    <w:qFormat/>
    <w:rsid w:val="009E1067"/>
    <w:rPr>
      <w:i/>
      <w:iCs/>
      <w:color w:val="0F4761" w:themeColor="accent1" w:themeShade="BF"/>
    </w:rPr>
  </w:style>
  <w:style w:type="paragraph" w:styleId="IntenseQuote">
    <w:name w:val="Intense Quote"/>
    <w:basedOn w:val="Normal"/>
    <w:next w:val="Normal"/>
    <w:link w:val="IntenseQuoteChar"/>
    <w:uiPriority w:val="30"/>
    <w:qFormat/>
    <w:rsid w:val="009E10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1067"/>
    <w:rPr>
      <w:i/>
      <w:iCs/>
      <w:color w:val="0F4761" w:themeColor="accent1" w:themeShade="BF"/>
    </w:rPr>
  </w:style>
  <w:style w:type="character" w:styleId="IntenseReference">
    <w:name w:val="Intense Reference"/>
    <w:basedOn w:val="DefaultParagraphFont"/>
    <w:uiPriority w:val="32"/>
    <w:qFormat/>
    <w:rsid w:val="009E10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Rosser</dc:creator>
  <cp:keywords/>
  <dc:description/>
  <cp:lastModifiedBy>Sandra Rosser</cp:lastModifiedBy>
  <cp:revision>1</cp:revision>
  <dcterms:created xsi:type="dcterms:W3CDTF">2024-06-11T20:01:00Z</dcterms:created>
  <dcterms:modified xsi:type="dcterms:W3CDTF">2024-06-11T20:39:00Z</dcterms:modified>
</cp:coreProperties>
</file>