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8EC2E" w14:textId="3D8D70B9" w:rsidR="00492727" w:rsidRDefault="00AE50EB" w:rsidP="00AE50EB">
      <w:pPr>
        <w:jc w:val="center"/>
        <w:rPr>
          <w:rFonts w:ascii="Arial" w:hAnsi="Arial" w:cs="Arial"/>
          <w:sz w:val="28"/>
          <w:szCs w:val="28"/>
        </w:rPr>
      </w:pPr>
      <w:r>
        <w:rPr>
          <w:rFonts w:ascii="Arial" w:hAnsi="Arial" w:cs="Arial"/>
          <w:sz w:val="28"/>
          <w:szCs w:val="28"/>
        </w:rPr>
        <w:t>ABERGAVENNY TOWN COUNCIL</w:t>
      </w:r>
    </w:p>
    <w:p w14:paraId="4B86959F" w14:textId="5507F571" w:rsidR="00AE50EB" w:rsidRDefault="00AE50EB" w:rsidP="00AE50EB">
      <w:pPr>
        <w:jc w:val="center"/>
        <w:rPr>
          <w:rFonts w:ascii="Arial" w:hAnsi="Arial" w:cs="Arial"/>
          <w:sz w:val="28"/>
          <w:szCs w:val="28"/>
        </w:rPr>
      </w:pPr>
      <w:r>
        <w:rPr>
          <w:rFonts w:ascii="Arial" w:hAnsi="Arial" w:cs="Arial"/>
          <w:sz w:val="28"/>
          <w:szCs w:val="28"/>
        </w:rPr>
        <w:t>ENVIRONMENT COMMITTEE</w:t>
      </w:r>
    </w:p>
    <w:p w14:paraId="5315505B" w14:textId="5E2F829F" w:rsidR="00AE50EB" w:rsidRDefault="00AE50EB" w:rsidP="00AE50EB">
      <w:pPr>
        <w:jc w:val="center"/>
        <w:rPr>
          <w:rFonts w:ascii="Arial" w:hAnsi="Arial" w:cs="Arial"/>
          <w:sz w:val="28"/>
          <w:szCs w:val="28"/>
        </w:rPr>
      </w:pPr>
      <w:r>
        <w:rPr>
          <w:rFonts w:ascii="Arial" w:hAnsi="Arial" w:cs="Arial"/>
          <w:sz w:val="28"/>
          <w:szCs w:val="28"/>
        </w:rPr>
        <w:t>WEDNESDAY 26</w:t>
      </w:r>
      <w:r w:rsidRPr="00AE50EB">
        <w:rPr>
          <w:rFonts w:ascii="Arial" w:hAnsi="Arial" w:cs="Arial"/>
          <w:sz w:val="28"/>
          <w:szCs w:val="28"/>
          <w:vertAlign w:val="superscript"/>
        </w:rPr>
        <w:t>TH</w:t>
      </w:r>
      <w:r>
        <w:rPr>
          <w:rFonts w:ascii="Arial" w:hAnsi="Arial" w:cs="Arial"/>
          <w:sz w:val="28"/>
          <w:szCs w:val="28"/>
        </w:rPr>
        <w:t xml:space="preserve"> FEBRUARY 2025</w:t>
      </w:r>
    </w:p>
    <w:p w14:paraId="70E6E886" w14:textId="7E7D50F3" w:rsidR="00AE50EB" w:rsidRDefault="00AE50EB" w:rsidP="00AE50EB">
      <w:pPr>
        <w:jc w:val="center"/>
        <w:rPr>
          <w:rFonts w:ascii="Arial" w:hAnsi="Arial" w:cs="Arial"/>
          <w:sz w:val="28"/>
          <w:szCs w:val="28"/>
        </w:rPr>
      </w:pPr>
      <w:r>
        <w:rPr>
          <w:rFonts w:ascii="Arial" w:hAnsi="Arial" w:cs="Arial"/>
          <w:sz w:val="28"/>
          <w:szCs w:val="28"/>
        </w:rPr>
        <w:t>E23/25: GATEWAY UNIT INSTALLATION</w:t>
      </w:r>
    </w:p>
    <w:p w14:paraId="53FDEC8E" w14:textId="77777777" w:rsidR="00AE50EB" w:rsidRDefault="00AE50EB" w:rsidP="00AE50EB">
      <w:pPr>
        <w:jc w:val="center"/>
        <w:rPr>
          <w:rFonts w:ascii="Arial" w:hAnsi="Arial" w:cs="Arial"/>
          <w:sz w:val="28"/>
          <w:szCs w:val="28"/>
        </w:rPr>
      </w:pPr>
    </w:p>
    <w:p w14:paraId="0442D8F0" w14:textId="599B4BAD" w:rsidR="00AE50EB" w:rsidRDefault="00AE50EB" w:rsidP="00AE50EB">
      <w:pPr>
        <w:pStyle w:val="ListParagraph"/>
        <w:numPr>
          <w:ilvl w:val="0"/>
          <w:numId w:val="1"/>
        </w:numPr>
        <w:rPr>
          <w:rFonts w:ascii="Arial" w:hAnsi="Arial" w:cs="Arial"/>
          <w:sz w:val="28"/>
          <w:szCs w:val="28"/>
        </w:rPr>
      </w:pPr>
      <w:r>
        <w:rPr>
          <w:rFonts w:ascii="Arial" w:hAnsi="Arial" w:cs="Arial"/>
          <w:sz w:val="28"/>
          <w:szCs w:val="28"/>
        </w:rPr>
        <w:t>PURPOSE</w:t>
      </w:r>
    </w:p>
    <w:p w14:paraId="2DC43CE9" w14:textId="15524157" w:rsidR="00AE50EB" w:rsidRDefault="00AE50EB" w:rsidP="00AE50EB">
      <w:pPr>
        <w:pStyle w:val="ListParagraph"/>
        <w:numPr>
          <w:ilvl w:val="1"/>
          <w:numId w:val="1"/>
        </w:numPr>
        <w:rPr>
          <w:rFonts w:ascii="Arial" w:hAnsi="Arial" w:cs="Arial"/>
          <w:sz w:val="28"/>
          <w:szCs w:val="28"/>
        </w:rPr>
      </w:pPr>
      <w:r>
        <w:rPr>
          <w:rFonts w:ascii="Arial" w:hAnsi="Arial" w:cs="Arial"/>
          <w:sz w:val="28"/>
          <w:szCs w:val="28"/>
        </w:rPr>
        <w:t xml:space="preserve">To consider expansion of the </w:t>
      </w:r>
      <w:proofErr w:type="spellStart"/>
      <w:r>
        <w:rPr>
          <w:rFonts w:ascii="Arial" w:hAnsi="Arial" w:cs="Arial"/>
          <w:sz w:val="28"/>
          <w:szCs w:val="28"/>
        </w:rPr>
        <w:t>LoRaWan</w:t>
      </w:r>
      <w:proofErr w:type="spellEnd"/>
      <w:r>
        <w:rPr>
          <w:rFonts w:ascii="Arial" w:hAnsi="Arial" w:cs="Arial"/>
          <w:sz w:val="28"/>
          <w:szCs w:val="28"/>
        </w:rPr>
        <w:t xml:space="preserve"> Gateways Project for further Smart Town Technology installation and implementation.</w:t>
      </w:r>
    </w:p>
    <w:p w14:paraId="6799930D" w14:textId="77777777" w:rsidR="00AE50EB" w:rsidRDefault="00AE50EB" w:rsidP="00AE50EB">
      <w:pPr>
        <w:pStyle w:val="ListParagraph"/>
        <w:ind w:left="1440"/>
        <w:rPr>
          <w:rFonts w:ascii="Arial" w:hAnsi="Arial" w:cs="Arial"/>
          <w:sz w:val="28"/>
          <w:szCs w:val="28"/>
        </w:rPr>
      </w:pPr>
    </w:p>
    <w:p w14:paraId="30979AFB" w14:textId="50520405" w:rsidR="00AE50EB" w:rsidRDefault="00AE50EB" w:rsidP="00AE50EB">
      <w:pPr>
        <w:pStyle w:val="ListParagraph"/>
        <w:numPr>
          <w:ilvl w:val="0"/>
          <w:numId w:val="1"/>
        </w:numPr>
        <w:rPr>
          <w:rFonts w:ascii="Arial" w:hAnsi="Arial" w:cs="Arial"/>
          <w:sz w:val="28"/>
          <w:szCs w:val="28"/>
        </w:rPr>
      </w:pPr>
      <w:r>
        <w:rPr>
          <w:rFonts w:ascii="Arial" w:hAnsi="Arial" w:cs="Arial"/>
          <w:sz w:val="28"/>
          <w:szCs w:val="28"/>
        </w:rPr>
        <w:t>BACKGROUND</w:t>
      </w:r>
    </w:p>
    <w:p w14:paraId="33130678" w14:textId="762A30A1" w:rsidR="00AE50EB" w:rsidRDefault="00AE50EB" w:rsidP="00AE50EB">
      <w:pPr>
        <w:pStyle w:val="ListParagraph"/>
        <w:numPr>
          <w:ilvl w:val="1"/>
          <w:numId w:val="1"/>
        </w:numPr>
        <w:rPr>
          <w:rFonts w:ascii="Arial" w:hAnsi="Arial" w:cs="Arial"/>
          <w:sz w:val="28"/>
          <w:szCs w:val="28"/>
        </w:rPr>
      </w:pPr>
      <w:r>
        <w:rPr>
          <w:rFonts w:ascii="Arial" w:hAnsi="Arial" w:cs="Arial"/>
          <w:sz w:val="28"/>
          <w:szCs w:val="28"/>
        </w:rPr>
        <w:t>Smrt Town Technology is in use by the Town Council to monitor soil moisture levels in platers around the town to better manage watering of these throughout the year.</w:t>
      </w:r>
    </w:p>
    <w:p w14:paraId="420C8A80" w14:textId="42967849" w:rsidR="00AE50EB" w:rsidRDefault="00AE50EB" w:rsidP="00AE50EB">
      <w:pPr>
        <w:pStyle w:val="ListParagraph"/>
        <w:numPr>
          <w:ilvl w:val="1"/>
          <w:numId w:val="1"/>
        </w:numPr>
        <w:rPr>
          <w:rFonts w:ascii="Arial" w:hAnsi="Arial" w:cs="Arial"/>
          <w:sz w:val="28"/>
          <w:szCs w:val="28"/>
        </w:rPr>
      </w:pPr>
      <w:r>
        <w:rPr>
          <w:rFonts w:ascii="Arial" w:hAnsi="Arial" w:cs="Arial"/>
          <w:sz w:val="28"/>
          <w:szCs w:val="28"/>
        </w:rPr>
        <w:t>Data has been made available to the public via a dashboard which is hosted on the town council’s website.</w:t>
      </w:r>
    </w:p>
    <w:p w14:paraId="5F46AE50" w14:textId="5909EAC3" w:rsidR="00AE50EB" w:rsidRDefault="00AE50EB" w:rsidP="00AE50EB">
      <w:pPr>
        <w:pStyle w:val="ListParagraph"/>
        <w:numPr>
          <w:ilvl w:val="1"/>
          <w:numId w:val="1"/>
        </w:numPr>
        <w:rPr>
          <w:rFonts w:ascii="Arial" w:hAnsi="Arial" w:cs="Arial"/>
          <w:sz w:val="28"/>
          <w:szCs w:val="28"/>
        </w:rPr>
      </w:pPr>
      <w:r>
        <w:rPr>
          <w:rFonts w:ascii="Arial" w:hAnsi="Arial" w:cs="Arial"/>
          <w:sz w:val="28"/>
          <w:szCs w:val="28"/>
        </w:rPr>
        <w:t>Expansion of this data collection to include air quality monitoring was discussed but unable to be implemented due to lack of coverage by the single gateway unit that the town has.</w:t>
      </w:r>
    </w:p>
    <w:p w14:paraId="42779692" w14:textId="7CDEE235" w:rsidR="00AE50EB" w:rsidRDefault="00AE50EB" w:rsidP="00AE50EB">
      <w:pPr>
        <w:pStyle w:val="ListParagraph"/>
        <w:numPr>
          <w:ilvl w:val="1"/>
          <w:numId w:val="1"/>
        </w:numPr>
        <w:rPr>
          <w:rFonts w:ascii="Arial" w:hAnsi="Arial" w:cs="Arial"/>
          <w:sz w:val="28"/>
          <w:szCs w:val="28"/>
        </w:rPr>
      </w:pPr>
      <w:r w:rsidRPr="00AE50EB">
        <w:rPr>
          <w:rFonts w:ascii="Arial" w:hAnsi="Arial" w:cs="Arial"/>
          <w:sz w:val="28"/>
          <w:szCs w:val="28"/>
        </w:rPr>
        <w:t xml:space="preserve">Abergavenny Leisure Centre has been identified as the most suitable location for greatest coverage of a second </w:t>
      </w:r>
      <w:proofErr w:type="spellStart"/>
      <w:r w:rsidRPr="00AE50EB">
        <w:rPr>
          <w:rFonts w:ascii="Arial" w:hAnsi="Arial" w:cs="Arial"/>
          <w:sz w:val="28"/>
          <w:szCs w:val="28"/>
        </w:rPr>
        <w:t>LoRaWan</w:t>
      </w:r>
      <w:proofErr w:type="spellEnd"/>
      <w:r w:rsidRPr="00AE50EB">
        <w:rPr>
          <w:rFonts w:ascii="Arial" w:hAnsi="Arial" w:cs="Arial"/>
          <w:sz w:val="28"/>
          <w:szCs w:val="28"/>
        </w:rPr>
        <w:t xml:space="preserve"> Gateway Unit.</w:t>
      </w:r>
      <w:r>
        <w:rPr>
          <w:rFonts w:ascii="Arial" w:hAnsi="Arial" w:cs="Arial"/>
          <w:sz w:val="28"/>
          <w:szCs w:val="28"/>
        </w:rPr>
        <w:t xml:space="preserve"> </w:t>
      </w:r>
    </w:p>
    <w:p w14:paraId="192E47B0" w14:textId="2B35A32E" w:rsidR="000D3D4B" w:rsidRDefault="000D3D4B" w:rsidP="00AE50EB">
      <w:pPr>
        <w:pStyle w:val="ListParagraph"/>
        <w:numPr>
          <w:ilvl w:val="1"/>
          <w:numId w:val="1"/>
        </w:numPr>
        <w:rPr>
          <w:rFonts w:ascii="Arial" w:hAnsi="Arial" w:cs="Arial"/>
          <w:sz w:val="28"/>
          <w:szCs w:val="28"/>
        </w:rPr>
      </w:pPr>
      <w:r>
        <w:rPr>
          <w:rFonts w:ascii="Arial" w:hAnsi="Arial" w:cs="Arial"/>
          <w:sz w:val="28"/>
          <w:szCs w:val="28"/>
        </w:rPr>
        <w:t xml:space="preserve">Discussions with Regeneration Officer at Monmouthshire County Council have gained an </w:t>
      </w:r>
      <w:proofErr w:type="gramStart"/>
      <w:r>
        <w:rPr>
          <w:rFonts w:ascii="Arial" w:hAnsi="Arial" w:cs="Arial"/>
          <w:sz w:val="28"/>
          <w:szCs w:val="28"/>
        </w:rPr>
        <w:t>in principle</w:t>
      </w:r>
      <w:proofErr w:type="gramEnd"/>
      <w:r>
        <w:rPr>
          <w:rFonts w:ascii="Arial" w:hAnsi="Arial" w:cs="Arial"/>
          <w:sz w:val="28"/>
          <w:szCs w:val="28"/>
        </w:rPr>
        <w:t xml:space="preserve"> agreement for roof access for installation to be carried out.</w:t>
      </w:r>
    </w:p>
    <w:p w14:paraId="0A58355C" w14:textId="77777777" w:rsidR="00AE50EB" w:rsidRDefault="00AE50EB" w:rsidP="00AE50EB">
      <w:pPr>
        <w:pStyle w:val="ListParagraph"/>
        <w:ind w:left="1440"/>
        <w:rPr>
          <w:rFonts w:ascii="Arial" w:hAnsi="Arial" w:cs="Arial"/>
          <w:sz w:val="28"/>
          <w:szCs w:val="28"/>
        </w:rPr>
      </w:pPr>
    </w:p>
    <w:p w14:paraId="0BE985EF" w14:textId="687A4D4D" w:rsidR="00AE50EB" w:rsidRDefault="00AE50EB" w:rsidP="00AE50EB">
      <w:pPr>
        <w:pStyle w:val="ListParagraph"/>
        <w:numPr>
          <w:ilvl w:val="0"/>
          <w:numId w:val="1"/>
        </w:numPr>
        <w:rPr>
          <w:rFonts w:ascii="Arial" w:hAnsi="Arial" w:cs="Arial"/>
          <w:sz w:val="28"/>
          <w:szCs w:val="28"/>
        </w:rPr>
      </w:pPr>
      <w:r>
        <w:rPr>
          <w:rFonts w:ascii="Arial" w:hAnsi="Arial" w:cs="Arial"/>
          <w:sz w:val="28"/>
          <w:szCs w:val="28"/>
        </w:rPr>
        <w:t>PROPOSAL</w:t>
      </w:r>
    </w:p>
    <w:p w14:paraId="2A45C17D" w14:textId="4820C341" w:rsidR="00AE50EB" w:rsidRDefault="00AE50EB" w:rsidP="00AE50EB">
      <w:pPr>
        <w:pStyle w:val="ListParagraph"/>
        <w:numPr>
          <w:ilvl w:val="1"/>
          <w:numId w:val="1"/>
        </w:numPr>
        <w:rPr>
          <w:rFonts w:ascii="Arial" w:hAnsi="Arial" w:cs="Arial"/>
          <w:sz w:val="28"/>
          <w:szCs w:val="28"/>
        </w:rPr>
      </w:pPr>
      <w:r>
        <w:rPr>
          <w:rFonts w:ascii="Arial" w:hAnsi="Arial" w:cs="Arial"/>
          <w:sz w:val="28"/>
          <w:szCs w:val="28"/>
        </w:rPr>
        <w:t>There are several options to consider for the units as it is a flat roof with little opportunity to attach the unit to the fabric of the building itself.</w:t>
      </w:r>
    </w:p>
    <w:p w14:paraId="2CF82E9B" w14:textId="1980C548" w:rsidR="00AE50EB" w:rsidRDefault="000D3D4B" w:rsidP="00AE50EB">
      <w:pPr>
        <w:pStyle w:val="ListParagraph"/>
        <w:numPr>
          <w:ilvl w:val="1"/>
          <w:numId w:val="1"/>
        </w:numPr>
        <w:rPr>
          <w:rFonts w:ascii="Arial" w:hAnsi="Arial" w:cs="Arial"/>
          <w:sz w:val="28"/>
          <w:szCs w:val="28"/>
        </w:rPr>
      </w:pPr>
      <w:r>
        <w:rPr>
          <w:rFonts w:ascii="Arial" w:hAnsi="Arial" w:cs="Arial"/>
          <w:sz w:val="28"/>
          <w:szCs w:val="28"/>
        </w:rPr>
        <w:t>Three quotes have been obtained detailing the options available:</w:t>
      </w:r>
    </w:p>
    <w:p w14:paraId="024B6894" w14:textId="7A70C188" w:rsidR="000D3D4B" w:rsidRDefault="000D3D4B" w:rsidP="000D3D4B">
      <w:pPr>
        <w:pStyle w:val="ListParagraph"/>
        <w:ind w:left="1440"/>
        <w:rPr>
          <w:rFonts w:ascii="Arial" w:hAnsi="Arial" w:cs="Arial"/>
          <w:sz w:val="28"/>
          <w:szCs w:val="28"/>
        </w:rPr>
      </w:pPr>
      <w:r>
        <w:rPr>
          <w:rFonts w:ascii="Arial" w:hAnsi="Arial" w:cs="Arial"/>
          <w:sz w:val="28"/>
          <w:szCs w:val="28"/>
        </w:rPr>
        <w:t xml:space="preserve">Option 1: Solar unit: completely self-sufficient unit which can be dismantled and relocated. Installation and hosting costs by current smart tech provider: £2199.00 </w:t>
      </w:r>
    </w:p>
    <w:p w14:paraId="4E7BF034" w14:textId="281ADCFA" w:rsidR="000D3D4B" w:rsidRDefault="000D3D4B" w:rsidP="000D3D4B">
      <w:pPr>
        <w:pStyle w:val="ListParagraph"/>
        <w:ind w:left="1440"/>
        <w:rPr>
          <w:rFonts w:ascii="Arial" w:hAnsi="Arial" w:cs="Arial"/>
          <w:sz w:val="28"/>
          <w:szCs w:val="28"/>
        </w:rPr>
      </w:pPr>
      <w:r>
        <w:rPr>
          <w:rFonts w:ascii="Arial" w:hAnsi="Arial" w:cs="Arial"/>
          <w:sz w:val="28"/>
          <w:szCs w:val="28"/>
        </w:rPr>
        <w:lastRenderedPageBreak/>
        <w:t>Option 2: Flat Roof Mast Gateway package: unit will need to be plugged into electric point contained within lift shaft access point on roof. Installation and hosting costs by current smart tech provider: £1599.00</w:t>
      </w:r>
    </w:p>
    <w:p w14:paraId="68A21EA5" w14:textId="3CC74FD8" w:rsidR="000D3D4B" w:rsidRDefault="000D3D4B" w:rsidP="000D3D4B">
      <w:pPr>
        <w:pStyle w:val="ListParagraph"/>
        <w:ind w:left="1440"/>
        <w:rPr>
          <w:rFonts w:ascii="Arial" w:hAnsi="Arial" w:cs="Arial"/>
          <w:sz w:val="28"/>
          <w:szCs w:val="28"/>
        </w:rPr>
      </w:pPr>
      <w:r>
        <w:rPr>
          <w:rFonts w:ascii="Arial" w:hAnsi="Arial" w:cs="Arial"/>
          <w:sz w:val="28"/>
          <w:szCs w:val="28"/>
        </w:rPr>
        <w:t>Option 3: Preconfigured gateway: Unit which will need to be attached to existing structure by subcontractor. Costs include subcontractor attendance. Hosting costs by current smart tech provider: £1710.00</w:t>
      </w:r>
    </w:p>
    <w:p w14:paraId="7F9A87E3" w14:textId="34C8C1B0" w:rsidR="000D3D4B" w:rsidRDefault="000D3D4B" w:rsidP="000D3D4B">
      <w:pPr>
        <w:pStyle w:val="ListParagraph"/>
        <w:ind w:left="1440"/>
        <w:rPr>
          <w:rFonts w:ascii="Arial" w:hAnsi="Arial" w:cs="Arial"/>
          <w:sz w:val="28"/>
          <w:szCs w:val="28"/>
        </w:rPr>
      </w:pPr>
      <w:r>
        <w:rPr>
          <w:rFonts w:ascii="Arial" w:hAnsi="Arial" w:cs="Arial"/>
          <w:sz w:val="28"/>
          <w:szCs w:val="28"/>
        </w:rPr>
        <w:t>All costs are before VAT.</w:t>
      </w:r>
    </w:p>
    <w:p w14:paraId="4ED15371" w14:textId="3730DB03" w:rsidR="000D3D4B" w:rsidRDefault="000D3D4B" w:rsidP="000D3D4B">
      <w:pPr>
        <w:pStyle w:val="ListParagraph"/>
        <w:numPr>
          <w:ilvl w:val="1"/>
          <w:numId w:val="1"/>
        </w:numPr>
        <w:rPr>
          <w:rFonts w:ascii="Arial" w:hAnsi="Arial" w:cs="Arial"/>
          <w:sz w:val="28"/>
          <w:szCs w:val="28"/>
        </w:rPr>
      </w:pPr>
      <w:r>
        <w:rPr>
          <w:rFonts w:ascii="Arial" w:hAnsi="Arial" w:cs="Arial"/>
          <w:sz w:val="28"/>
          <w:szCs w:val="28"/>
        </w:rPr>
        <w:t xml:space="preserve">The unit will allow primary and secondary schools to purchase air quality monitor sensors, </w:t>
      </w:r>
      <w:r w:rsidR="00612BFF">
        <w:rPr>
          <w:rFonts w:ascii="Arial" w:hAnsi="Arial" w:cs="Arial"/>
          <w:sz w:val="28"/>
          <w:szCs w:val="28"/>
        </w:rPr>
        <w:t>to</w:t>
      </w:r>
      <w:r>
        <w:rPr>
          <w:rFonts w:ascii="Arial" w:hAnsi="Arial" w:cs="Arial"/>
          <w:sz w:val="28"/>
          <w:szCs w:val="28"/>
        </w:rPr>
        <w:t xml:space="preserve"> start to collect and monitor data at each of their sites. </w:t>
      </w:r>
    </w:p>
    <w:p w14:paraId="5B643156" w14:textId="43CBC4EE" w:rsidR="000D3D4B" w:rsidRDefault="000D3D4B" w:rsidP="000D3D4B">
      <w:pPr>
        <w:pStyle w:val="ListParagraph"/>
        <w:numPr>
          <w:ilvl w:val="1"/>
          <w:numId w:val="1"/>
        </w:numPr>
        <w:rPr>
          <w:rFonts w:ascii="Arial" w:hAnsi="Arial" w:cs="Arial"/>
          <w:sz w:val="28"/>
          <w:szCs w:val="28"/>
        </w:rPr>
      </w:pPr>
      <w:r>
        <w:rPr>
          <w:rFonts w:ascii="Arial" w:hAnsi="Arial" w:cs="Arial"/>
          <w:sz w:val="28"/>
          <w:szCs w:val="28"/>
        </w:rPr>
        <w:t xml:space="preserve">Further projects can be considered with the increased capacity of having an additional </w:t>
      </w:r>
      <w:proofErr w:type="spellStart"/>
      <w:r>
        <w:rPr>
          <w:rFonts w:ascii="Arial" w:hAnsi="Arial" w:cs="Arial"/>
          <w:sz w:val="28"/>
          <w:szCs w:val="28"/>
        </w:rPr>
        <w:t>LoRaWan</w:t>
      </w:r>
      <w:proofErr w:type="spellEnd"/>
      <w:r>
        <w:rPr>
          <w:rFonts w:ascii="Arial" w:hAnsi="Arial" w:cs="Arial"/>
          <w:sz w:val="28"/>
          <w:szCs w:val="28"/>
        </w:rPr>
        <w:t xml:space="preserve"> gateway unit.</w:t>
      </w:r>
    </w:p>
    <w:p w14:paraId="72FCB674" w14:textId="77777777" w:rsidR="000D3D4B" w:rsidRDefault="000D3D4B" w:rsidP="000D3D4B">
      <w:pPr>
        <w:pStyle w:val="ListParagraph"/>
        <w:ind w:left="1440"/>
        <w:rPr>
          <w:rFonts w:ascii="Arial" w:hAnsi="Arial" w:cs="Arial"/>
          <w:sz w:val="28"/>
          <w:szCs w:val="28"/>
        </w:rPr>
      </w:pPr>
    </w:p>
    <w:p w14:paraId="5A372B1A" w14:textId="0D7DE36A" w:rsidR="00AE50EB" w:rsidRDefault="00AE50EB" w:rsidP="00AE50EB">
      <w:pPr>
        <w:pStyle w:val="ListParagraph"/>
        <w:numPr>
          <w:ilvl w:val="0"/>
          <w:numId w:val="1"/>
        </w:numPr>
        <w:rPr>
          <w:rFonts w:ascii="Arial" w:hAnsi="Arial" w:cs="Arial"/>
          <w:sz w:val="28"/>
          <w:szCs w:val="28"/>
        </w:rPr>
      </w:pPr>
      <w:r>
        <w:rPr>
          <w:rFonts w:ascii="Arial" w:hAnsi="Arial" w:cs="Arial"/>
          <w:sz w:val="28"/>
          <w:szCs w:val="28"/>
        </w:rPr>
        <w:t>RECOMMENDATION</w:t>
      </w:r>
    </w:p>
    <w:p w14:paraId="304779F3" w14:textId="6E0EE38A" w:rsidR="00612BFF" w:rsidRDefault="00612BFF" w:rsidP="00612BFF">
      <w:pPr>
        <w:pStyle w:val="ListParagraph"/>
        <w:numPr>
          <w:ilvl w:val="1"/>
          <w:numId w:val="1"/>
        </w:numPr>
        <w:rPr>
          <w:rFonts w:ascii="Arial" w:hAnsi="Arial" w:cs="Arial"/>
          <w:sz w:val="28"/>
          <w:szCs w:val="28"/>
        </w:rPr>
      </w:pPr>
      <w:r>
        <w:rPr>
          <w:rFonts w:ascii="Arial" w:hAnsi="Arial" w:cs="Arial"/>
          <w:sz w:val="28"/>
          <w:szCs w:val="28"/>
        </w:rPr>
        <w:t xml:space="preserve">To consider each of the proposed options for the purchase of a new </w:t>
      </w:r>
      <w:proofErr w:type="spellStart"/>
      <w:r>
        <w:rPr>
          <w:rFonts w:ascii="Arial" w:hAnsi="Arial" w:cs="Arial"/>
          <w:sz w:val="28"/>
          <w:szCs w:val="28"/>
        </w:rPr>
        <w:t>LoRaWan</w:t>
      </w:r>
      <w:proofErr w:type="spellEnd"/>
      <w:r>
        <w:rPr>
          <w:rFonts w:ascii="Arial" w:hAnsi="Arial" w:cs="Arial"/>
          <w:sz w:val="28"/>
          <w:szCs w:val="28"/>
        </w:rPr>
        <w:t xml:space="preserve"> gateway unit. </w:t>
      </w:r>
    </w:p>
    <w:p w14:paraId="55CE7FEF" w14:textId="0E773C1E" w:rsidR="00612BFF" w:rsidRDefault="00612BFF" w:rsidP="00612BFF">
      <w:pPr>
        <w:pStyle w:val="ListParagraph"/>
        <w:numPr>
          <w:ilvl w:val="1"/>
          <w:numId w:val="1"/>
        </w:numPr>
        <w:rPr>
          <w:rFonts w:ascii="Arial" w:hAnsi="Arial" w:cs="Arial"/>
          <w:sz w:val="28"/>
          <w:szCs w:val="28"/>
        </w:rPr>
      </w:pPr>
      <w:r>
        <w:rPr>
          <w:rFonts w:ascii="Arial" w:hAnsi="Arial" w:cs="Arial"/>
          <w:sz w:val="28"/>
          <w:szCs w:val="28"/>
        </w:rPr>
        <w:t>To approach Monmouthshire County Council to gain an agreement in writing to support the unit which the Town Council decides to purchase.</w:t>
      </w:r>
    </w:p>
    <w:p w14:paraId="22DECF80" w14:textId="51B947CE" w:rsidR="00612BFF" w:rsidRDefault="00612BFF" w:rsidP="00612BFF">
      <w:pPr>
        <w:pStyle w:val="ListParagraph"/>
        <w:numPr>
          <w:ilvl w:val="1"/>
          <w:numId w:val="1"/>
        </w:numPr>
        <w:rPr>
          <w:rFonts w:ascii="Arial" w:hAnsi="Arial" w:cs="Arial"/>
          <w:sz w:val="28"/>
          <w:szCs w:val="28"/>
        </w:rPr>
      </w:pPr>
      <w:r>
        <w:rPr>
          <w:rFonts w:ascii="Arial" w:hAnsi="Arial" w:cs="Arial"/>
          <w:sz w:val="28"/>
          <w:szCs w:val="28"/>
        </w:rPr>
        <w:t xml:space="preserve">To notify the schools about the air quality monitoring project and encourage engagement with support from other parties to assist with equipment purchase and ongoing data hosting. </w:t>
      </w:r>
    </w:p>
    <w:p w14:paraId="17439B2E" w14:textId="77777777" w:rsidR="00AE50EB" w:rsidRPr="00AE50EB" w:rsidRDefault="00AE50EB" w:rsidP="00AE50EB">
      <w:pPr>
        <w:pStyle w:val="ListParagraph"/>
        <w:rPr>
          <w:rFonts w:ascii="Arial" w:hAnsi="Arial" w:cs="Arial"/>
          <w:sz w:val="28"/>
          <w:szCs w:val="28"/>
        </w:rPr>
      </w:pPr>
    </w:p>
    <w:sectPr w:rsidR="00AE50EB" w:rsidRPr="00AE50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2B4044"/>
    <w:multiLevelType w:val="multilevel"/>
    <w:tmpl w:val="0D8E5E3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16cid:durableId="438061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0EB"/>
    <w:rsid w:val="000D3D4B"/>
    <w:rsid w:val="00492727"/>
    <w:rsid w:val="004F5813"/>
    <w:rsid w:val="005245BE"/>
    <w:rsid w:val="00612BFF"/>
    <w:rsid w:val="00757A0F"/>
    <w:rsid w:val="00A31971"/>
    <w:rsid w:val="00AE50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E9702"/>
  <w15:chartTrackingRefBased/>
  <w15:docId w15:val="{5AE0A855-1C2A-4028-A97E-42A4ADE77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50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50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50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50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50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50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50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50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50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50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50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50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50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50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50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50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50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50EB"/>
    <w:rPr>
      <w:rFonts w:eastAsiaTheme="majorEastAsia" w:cstheme="majorBidi"/>
      <w:color w:val="272727" w:themeColor="text1" w:themeTint="D8"/>
    </w:rPr>
  </w:style>
  <w:style w:type="paragraph" w:styleId="Title">
    <w:name w:val="Title"/>
    <w:basedOn w:val="Normal"/>
    <w:next w:val="Normal"/>
    <w:link w:val="TitleChar"/>
    <w:uiPriority w:val="10"/>
    <w:qFormat/>
    <w:rsid w:val="00AE50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50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50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50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50EB"/>
    <w:pPr>
      <w:spacing w:before="160"/>
      <w:jc w:val="center"/>
    </w:pPr>
    <w:rPr>
      <w:i/>
      <w:iCs/>
      <w:color w:val="404040" w:themeColor="text1" w:themeTint="BF"/>
    </w:rPr>
  </w:style>
  <w:style w:type="character" w:customStyle="1" w:styleId="QuoteChar">
    <w:name w:val="Quote Char"/>
    <w:basedOn w:val="DefaultParagraphFont"/>
    <w:link w:val="Quote"/>
    <w:uiPriority w:val="29"/>
    <w:rsid w:val="00AE50EB"/>
    <w:rPr>
      <w:i/>
      <w:iCs/>
      <w:color w:val="404040" w:themeColor="text1" w:themeTint="BF"/>
    </w:rPr>
  </w:style>
  <w:style w:type="paragraph" w:styleId="ListParagraph">
    <w:name w:val="List Paragraph"/>
    <w:basedOn w:val="Normal"/>
    <w:uiPriority w:val="34"/>
    <w:qFormat/>
    <w:rsid w:val="00AE50EB"/>
    <w:pPr>
      <w:ind w:left="720"/>
      <w:contextualSpacing/>
    </w:pPr>
  </w:style>
  <w:style w:type="character" w:styleId="IntenseEmphasis">
    <w:name w:val="Intense Emphasis"/>
    <w:basedOn w:val="DefaultParagraphFont"/>
    <w:uiPriority w:val="21"/>
    <w:qFormat/>
    <w:rsid w:val="00AE50EB"/>
    <w:rPr>
      <w:i/>
      <w:iCs/>
      <w:color w:val="0F4761" w:themeColor="accent1" w:themeShade="BF"/>
    </w:rPr>
  </w:style>
  <w:style w:type="paragraph" w:styleId="IntenseQuote">
    <w:name w:val="Intense Quote"/>
    <w:basedOn w:val="Normal"/>
    <w:next w:val="Normal"/>
    <w:link w:val="IntenseQuoteChar"/>
    <w:uiPriority w:val="30"/>
    <w:qFormat/>
    <w:rsid w:val="00AE50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50EB"/>
    <w:rPr>
      <w:i/>
      <w:iCs/>
      <w:color w:val="0F4761" w:themeColor="accent1" w:themeShade="BF"/>
    </w:rPr>
  </w:style>
  <w:style w:type="character" w:styleId="IntenseReference">
    <w:name w:val="Intense Reference"/>
    <w:basedOn w:val="DefaultParagraphFont"/>
    <w:uiPriority w:val="32"/>
    <w:qFormat/>
    <w:rsid w:val="00AE50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376</Words>
  <Characters>2148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Rosser</dc:creator>
  <cp:keywords/>
  <dc:description/>
  <cp:lastModifiedBy>Sandra Rosser</cp:lastModifiedBy>
  <cp:revision>1</cp:revision>
  <dcterms:created xsi:type="dcterms:W3CDTF">2025-02-24T21:36:00Z</dcterms:created>
  <dcterms:modified xsi:type="dcterms:W3CDTF">2025-02-24T22:01:00Z</dcterms:modified>
</cp:coreProperties>
</file>