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8086" w14:textId="302EC66A" w:rsidR="00770093" w:rsidRDefault="003F620D">
      <w:pPr>
        <w:pStyle w:val="Body"/>
      </w:pPr>
      <w:r>
        <w:rPr>
          <w:noProof/>
        </w:rPr>
        <w:drawing>
          <wp:anchor distT="152400" distB="152400" distL="152400" distR="152400" simplePos="0" relativeHeight="251654656" behindDoc="0" locked="0" layoutInCell="1" allowOverlap="1" wp14:anchorId="1E79D018" wp14:editId="36B4CFB3">
            <wp:simplePos x="0" y="0"/>
            <wp:positionH relativeFrom="margin">
              <wp:posOffset>1962150</wp:posOffset>
            </wp:positionH>
            <wp:positionV relativeFrom="page">
              <wp:posOffset>236220</wp:posOffset>
            </wp:positionV>
            <wp:extent cx="4081145" cy="944880"/>
            <wp:effectExtent l="0" t="0" r="0" b="0"/>
            <wp:wrapThrough wrapText="bothSides" distL="152400" distR="152400">
              <wp:wrapPolygon edited="1">
                <wp:start x="0" y="0"/>
                <wp:lineTo x="0" y="21597"/>
                <wp:lineTo x="21601" y="21597"/>
                <wp:lineTo x="21601"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1"/>
                    <a:srcRect b="50000"/>
                    <a:stretch>
                      <a:fillRect/>
                    </a:stretch>
                  </pic:blipFill>
                  <pic:spPr>
                    <a:xfrm>
                      <a:off x="0" y="0"/>
                      <a:ext cx="4081145" cy="9448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72A6659" w14:textId="7621CF9C" w:rsidR="00770093" w:rsidRPr="00770093" w:rsidRDefault="00770093" w:rsidP="00770093">
      <w:pPr>
        <w:rPr>
          <w:lang w:val="en-GB" w:eastAsia="en-GB"/>
        </w:rPr>
      </w:pPr>
    </w:p>
    <w:p w14:paraId="325EE037" w14:textId="5B32EA46" w:rsidR="00770093" w:rsidRPr="00770093" w:rsidRDefault="00770093" w:rsidP="00770093">
      <w:pPr>
        <w:rPr>
          <w:lang w:val="en-GB" w:eastAsia="en-GB"/>
        </w:rPr>
      </w:pPr>
    </w:p>
    <w:p w14:paraId="0A37501D" w14:textId="77777777" w:rsidR="00770093" w:rsidRPr="00770093" w:rsidRDefault="00770093" w:rsidP="00770093">
      <w:pPr>
        <w:rPr>
          <w:lang w:val="en-GB" w:eastAsia="en-GB"/>
        </w:rPr>
      </w:pPr>
    </w:p>
    <w:p w14:paraId="5DAB6C7B" w14:textId="77777777" w:rsidR="00770093" w:rsidRPr="0047198B" w:rsidRDefault="00770093" w:rsidP="00770093">
      <w:pPr>
        <w:rPr>
          <w:rFonts w:ascii="Arial" w:eastAsia="Times New Roman" w:hAnsi="Arial" w:cs="Arial"/>
          <w:bCs/>
          <w:sz w:val="16"/>
          <w:szCs w:val="16"/>
          <w:lang w:val="cy-GB" w:eastAsia="en-GB"/>
        </w:rPr>
      </w:pPr>
    </w:p>
    <w:p w14:paraId="39302E9A" w14:textId="61F95A28" w:rsidR="008A66D8" w:rsidRDefault="00B851B7" w:rsidP="6B73EFF9">
      <w:pPr>
        <w:tabs>
          <w:tab w:val="left" w:pos="1650"/>
        </w:tabs>
        <w:rPr>
          <w:lang w:eastAsia="en-GB"/>
        </w:rPr>
      </w:pPr>
      <w:r w:rsidRPr="00B851B7">
        <w:rPr>
          <w:lang w:eastAsia="en-GB"/>
        </w:rPr>
        <w:t xml:space="preserve">Dear </w:t>
      </w:r>
      <w:r w:rsidR="008A66D8" w:rsidRPr="00B851B7">
        <w:rPr>
          <w:lang w:eastAsia="en-GB"/>
        </w:rPr>
        <w:t>Councilors</w:t>
      </w:r>
      <w:r w:rsidRPr="00B851B7">
        <w:rPr>
          <w:lang w:eastAsia="en-GB"/>
        </w:rPr>
        <w:t xml:space="preserve">, </w:t>
      </w:r>
    </w:p>
    <w:p w14:paraId="1680CF95" w14:textId="77777777" w:rsidR="008A66D8" w:rsidRDefault="008A66D8" w:rsidP="6B73EFF9">
      <w:pPr>
        <w:tabs>
          <w:tab w:val="left" w:pos="1650"/>
        </w:tabs>
        <w:rPr>
          <w:lang w:eastAsia="en-GB"/>
        </w:rPr>
      </w:pPr>
    </w:p>
    <w:p w14:paraId="76B40902" w14:textId="08789F38" w:rsidR="6B73EFF9" w:rsidRDefault="00B851B7" w:rsidP="6B73EFF9">
      <w:pPr>
        <w:tabs>
          <w:tab w:val="left" w:pos="1650"/>
        </w:tabs>
        <w:rPr>
          <w:lang w:eastAsia="en-GB"/>
        </w:rPr>
      </w:pPr>
      <w:r w:rsidRPr="00B851B7">
        <w:rPr>
          <w:lang w:eastAsia="en-GB"/>
        </w:rPr>
        <w:t>As many of you will be aware the opportunity for our children and young people to engage in enriching and enjoyable Play activities form an essential part of their development. Whether it is through more structured sessions or through freely chosen play, these early experiences form an integral part of physical and social skills in readiness for transition into adulthood.</w:t>
      </w:r>
    </w:p>
    <w:p w14:paraId="24D4ADC0" w14:textId="77777777" w:rsidR="0046650F" w:rsidRDefault="0046650F" w:rsidP="6B73EFF9">
      <w:pPr>
        <w:tabs>
          <w:tab w:val="left" w:pos="1650"/>
        </w:tabs>
        <w:rPr>
          <w:lang w:eastAsia="en-GB"/>
        </w:rPr>
      </w:pPr>
    </w:p>
    <w:p w14:paraId="2577AE39" w14:textId="17CAFCEA" w:rsidR="0046650F" w:rsidRDefault="0046650F" w:rsidP="6B73EFF9">
      <w:pPr>
        <w:tabs>
          <w:tab w:val="left" w:pos="1650"/>
        </w:tabs>
        <w:rPr>
          <w:lang w:eastAsia="en-GB"/>
        </w:rPr>
      </w:pPr>
      <w:proofErr w:type="gramStart"/>
      <w:r>
        <w:rPr>
          <w:lang w:eastAsia="en-GB"/>
        </w:rPr>
        <w:t>With thanks</w:t>
      </w:r>
      <w:proofErr w:type="gramEnd"/>
      <w:r>
        <w:rPr>
          <w:lang w:eastAsia="en-GB"/>
        </w:rPr>
        <w:t xml:space="preserve"> to your generous contributions to children and young people in the financial year </w:t>
      </w:r>
      <w:r w:rsidR="00535BDC">
        <w:rPr>
          <w:lang w:eastAsia="en-GB"/>
        </w:rPr>
        <w:t>24/25 we have been able to provide a variety of provision to the children, young people and families of the town</w:t>
      </w:r>
      <w:r w:rsidR="00D731DD">
        <w:rPr>
          <w:lang w:eastAsia="en-GB"/>
        </w:rPr>
        <w:t>.</w:t>
      </w:r>
    </w:p>
    <w:p w14:paraId="553C138B" w14:textId="77777777" w:rsidR="006A7862" w:rsidRDefault="006A7862" w:rsidP="6B73EFF9">
      <w:pPr>
        <w:tabs>
          <w:tab w:val="left" w:pos="1650"/>
        </w:tabs>
        <w:rPr>
          <w:lang w:eastAsia="en-GB"/>
        </w:rPr>
      </w:pPr>
    </w:p>
    <w:p w14:paraId="6CF68C66" w14:textId="11E0233E" w:rsidR="006A7862" w:rsidRDefault="006A7862" w:rsidP="6B73EFF9">
      <w:pPr>
        <w:tabs>
          <w:tab w:val="left" w:pos="1650"/>
        </w:tabs>
        <w:rPr>
          <w:lang w:eastAsia="en-GB"/>
        </w:rPr>
      </w:pPr>
      <w:r>
        <w:rPr>
          <w:lang w:eastAsia="en-GB"/>
        </w:rPr>
        <w:t xml:space="preserve">As stated in our service level agreement </w:t>
      </w:r>
      <w:r w:rsidRPr="006A7862">
        <w:rPr>
          <w:lang w:eastAsia="en-GB"/>
        </w:rPr>
        <w:t xml:space="preserve">We are pleased to present to you information detailing a fantastic summer 2023 </w:t>
      </w:r>
      <w:r w:rsidR="00571A7B" w:rsidRPr="006A7862">
        <w:rPr>
          <w:lang w:eastAsia="en-GB"/>
        </w:rPr>
        <w:t>program</w:t>
      </w:r>
      <w:r w:rsidRPr="006A7862">
        <w:rPr>
          <w:lang w:eastAsia="en-GB"/>
        </w:rPr>
        <w:t xml:space="preserve"> which has had a significant impact on children and young people right across Monmouthshire. The impact has been captured in a series of formats including </w:t>
      </w:r>
      <w:proofErr w:type="gramStart"/>
      <w:r w:rsidRPr="006A7862">
        <w:rPr>
          <w:lang w:eastAsia="en-GB"/>
        </w:rPr>
        <w:t>a detailed report</w:t>
      </w:r>
      <w:proofErr w:type="gramEnd"/>
      <w:r w:rsidRPr="006A7862">
        <w:rPr>
          <w:lang w:eastAsia="en-GB"/>
        </w:rPr>
        <w:t xml:space="preserve">, infographic, and impact videos. These are Monmouthshire wide and individual infographics and videos for each Town Council. The reports provide information on project delivery across </w:t>
      </w:r>
      <w:proofErr w:type="spellStart"/>
      <w:r w:rsidRPr="006A7862">
        <w:rPr>
          <w:lang w:eastAsia="en-GB"/>
        </w:rPr>
        <w:t>MonLife</w:t>
      </w:r>
      <w:proofErr w:type="spellEnd"/>
      <w:r w:rsidRPr="006A7862">
        <w:rPr>
          <w:lang w:eastAsia="en-GB"/>
        </w:rPr>
        <w:t xml:space="preserve">, Monmouthshire County Council and partner </w:t>
      </w:r>
      <w:proofErr w:type="spellStart"/>
      <w:r w:rsidRPr="006A7862">
        <w:rPr>
          <w:lang w:eastAsia="en-GB"/>
        </w:rPr>
        <w:t>organisations</w:t>
      </w:r>
      <w:proofErr w:type="spellEnd"/>
      <w:r w:rsidRPr="006A7862">
        <w:rPr>
          <w:lang w:eastAsia="en-GB"/>
        </w:rPr>
        <w:t>. Please feel free to share this across your networks as you wish.</w:t>
      </w:r>
    </w:p>
    <w:p w14:paraId="3766D3E7" w14:textId="77777777" w:rsidR="00274AE1" w:rsidRDefault="00274AE1" w:rsidP="6B73EFF9">
      <w:pPr>
        <w:tabs>
          <w:tab w:val="left" w:pos="1650"/>
        </w:tabs>
        <w:rPr>
          <w:lang w:eastAsia="en-GB"/>
        </w:rPr>
      </w:pPr>
    </w:p>
    <w:p w14:paraId="5D192FB5" w14:textId="7C9AB2F7" w:rsidR="00274AE1" w:rsidRDefault="00274AE1" w:rsidP="6B73EFF9">
      <w:pPr>
        <w:tabs>
          <w:tab w:val="left" w:pos="1650"/>
        </w:tabs>
        <w:rPr>
          <w:lang w:val="cy-GB" w:eastAsia="en-GB"/>
        </w:rPr>
      </w:pPr>
      <w:r w:rsidRPr="00274AE1">
        <w:rPr>
          <w:lang w:eastAsia="en-GB"/>
        </w:rPr>
        <w:t xml:space="preserve">The delivery of such a diverse range of activities would simply not be possible without the ongoing support of key partners, including </w:t>
      </w:r>
      <w:proofErr w:type="gramStart"/>
      <w:r w:rsidRPr="00274AE1">
        <w:rPr>
          <w:lang w:eastAsia="en-GB"/>
        </w:rPr>
        <w:t>Town</w:t>
      </w:r>
      <w:proofErr w:type="gramEnd"/>
      <w:r w:rsidRPr="00274AE1">
        <w:rPr>
          <w:lang w:eastAsia="en-GB"/>
        </w:rPr>
        <w:t xml:space="preserve"> and Community Councils, that we receive. The team remain extremely grateful for this and, as the report demonstrates, it </w:t>
      </w:r>
      <w:proofErr w:type="gramStart"/>
      <w:r w:rsidRPr="00274AE1">
        <w:rPr>
          <w:lang w:eastAsia="en-GB"/>
        </w:rPr>
        <w:t>is playing</w:t>
      </w:r>
      <w:proofErr w:type="gramEnd"/>
      <w:r w:rsidRPr="00274AE1">
        <w:rPr>
          <w:lang w:eastAsia="en-GB"/>
        </w:rPr>
        <w:t xml:space="preserve"> a vital part for families in response to the ongoing cost of living crisis. We would welcome conversations with regards to budgets for 2</w:t>
      </w:r>
      <w:r>
        <w:rPr>
          <w:lang w:eastAsia="en-GB"/>
        </w:rPr>
        <w:t>5</w:t>
      </w:r>
      <w:r w:rsidRPr="00274AE1">
        <w:rPr>
          <w:lang w:eastAsia="en-GB"/>
        </w:rPr>
        <w:t>/2</w:t>
      </w:r>
      <w:r>
        <w:rPr>
          <w:lang w:eastAsia="en-GB"/>
        </w:rPr>
        <w:t>6</w:t>
      </w:r>
      <w:r w:rsidRPr="00274AE1">
        <w:rPr>
          <w:lang w:eastAsia="en-GB"/>
        </w:rPr>
        <w:t xml:space="preserve"> to ensure this financial commitment remains and we can collaboratively discuss ways in which a </w:t>
      </w:r>
      <w:proofErr w:type="spellStart"/>
      <w:r w:rsidRPr="00274AE1">
        <w:rPr>
          <w:lang w:eastAsia="en-GB"/>
        </w:rPr>
        <w:t>localised</w:t>
      </w:r>
      <w:proofErr w:type="spellEnd"/>
      <w:r w:rsidRPr="00274AE1">
        <w:rPr>
          <w:lang w:eastAsia="en-GB"/>
        </w:rPr>
        <w:t xml:space="preserve"> offer can be developed to meet countywide objectives.</w:t>
      </w:r>
    </w:p>
    <w:p w14:paraId="3C0C4249" w14:textId="0963F816" w:rsidR="6B73EFF9" w:rsidRDefault="6B73EFF9" w:rsidP="6B73EFF9">
      <w:pPr>
        <w:tabs>
          <w:tab w:val="left" w:pos="1650"/>
        </w:tabs>
        <w:rPr>
          <w:lang w:val="cy-GB" w:eastAsia="en-GB"/>
        </w:rPr>
      </w:pPr>
    </w:p>
    <w:p w14:paraId="4BCCC259" w14:textId="24674E78" w:rsidR="6B73EFF9" w:rsidRDefault="6B73EFF9" w:rsidP="6B73EFF9">
      <w:pPr>
        <w:tabs>
          <w:tab w:val="left" w:pos="1650"/>
        </w:tabs>
        <w:rPr>
          <w:lang w:val="cy-GB" w:eastAsia="en-GB"/>
        </w:rPr>
      </w:pPr>
    </w:p>
    <w:p w14:paraId="17DB4CE0" w14:textId="77777777" w:rsidR="00567348" w:rsidRDefault="00567348" w:rsidP="6B73EFF9">
      <w:pPr>
        <w:tabs>
          <w:tab w:val="left" w:pos="1650"/>
        </w:tabs>
        <w:rPr>
          <w:lang w:eastAsia="en-GB"/>
        </w:rPr>
      </w:pPr>
      <w:r w:rsidRPr="00567348">
        <w:rPr>
          <w:lang w:eastAsia="en-GB"/>
        </w:rPr>
        <w:t xml:space="preserve">Thank you for your continued support. </w:t>
      </w:r>
    </w:p>
    <w:p w14:paraId="5F67C95A" w14:textId="77777777" w:rsidR="00567348" w:rsidRDefault="00567348" w:rsidP="6B73EFF9">
      <w:pPr>
        <w:tabs>
          <w:tab w:val="left" w:pos="1650"/>
        </w:tabs>
        <w:rPr>
          <w:lang w:eastAsia="en-GB"/>
        </w:rPr>
      </w:pPr>
    </w:p>
    <w:p w14:paraId="326CB9B1" w14:textId="52C4B530" w:rsidR="00567348" w:rsidRDefault="00567348" w:rsidP="6B73EFF9">
      <w:pPr>
        <w:tabs>
          <w:tab w:val="left" w:pos="1650"/>
        </w:tabs>
        <w:rPr>
          <w:lang w:eastAsia="en-GB"/>
        </w:rPr>
      </w:pPr>
      <w:r w:rsidRPr="00567348">
        <w:rPr>
          <w:lang w:eastAsia="en-GB"/>
        </w:rPr>
        <w:t xml:space="preserve">Yours Sincerely, </w:t>
      </w:r>
    </w:p>
    <w:p w14:paraId="4D01A285" w14:textId="77777777" w:rsidR="00567348" w:rsidRDefault="00567348" w:rsidP="6B73EFF9">
      <w:pPr>
        <w:tabs>
          <w:tab w:val="left" w:pos="1650"/>
        </w:tabs>
        <w:rPr>
          <w:lang w:eastAsia="en-GB"/>
        </w:rPr>
      </w:pPr>
    </w:p>
    <w:p w14:paraId="4286D54F" w14:textId="47E8E763" w:rsidR="00567348" w:rsidRDefault="00567348" w:rsidP="6B73EFF9">
      <w:pPr>
        <w:tabs>
          <w:tab w:val="left" w:pos="1650"/>
        </w:tabs>
        <w:rPr>
          <w:lang w:eastAsia="en-GB"/>
        </w:rPr>
      </w:pPr>
      <w:proofErr w:type="spellStart"/>
      <w:r w:rsidRPr="00567348">
        <w:rPr>
          <w:lang w:eastAsia="en-GB"/>
        </w:rPr>
        <w:t>MonLife</w:t>
      </w:r>
      <w:proofErr w:type="spellEnd"/>
      <w:r w:rsidRPr="00567348">
        <w:rPr>
          <w:lang w:eastAsia="en-GB"/>
        </w:rPr>
        <w:t xml:space="preserve"> Play</w:t>
      </w:r>
      <w:r>
        <w:rPr>
          <w:lang w:eastAsia="en-GB"/>
        </w:rPr>
        <w:t xml:space="preserve"> and Youth</w:t>
      </w:r>
      <w:r w:rsidRPr="00567348">
        <w:rPr>
          <w:lang w:eastAsia="en-GB"/>
        </w:rPr>
        <w:t xml:space="preserve"> Team </w:t>
      </w:r>
    </w:p>
    <w:p w14:paraId="511258E3" w14:textId="77777777" w:rsidR="00567348" w:rsidRDefault="00567348" w:rsidP="6B73EFF9">
      <w:pPr>
        <w:tabs>
          <w:tab w:val="left" w:pos="1650"/>
        </w:tabs>
        <w:rPr>
          <w:lang w:eastAsia="en-GB"/>
        </w:rPr>
      </w:pPr>
    </w:p>
    <w:p w14:paraId="318766DD" w14:textId="49B21D14" w:rsidR="6B73EFF9" w:rsidRDefault="00567348" w:rsidP="6B73EFF9">
      <w:pPr>
        <w:tabs>
          <w:tab w:val="left" w:pos="1650"/>
        </w:tabs>
        <w:rPr>
          <w:lang w:val="cy-GB" w:eastAsia="en-GB"/>
        </w:rPr>
      </w:pPr>
      <w:r w:rsidRPr="00567348">
        <w:rPr>
          <w:lang w:eastAsia="en-GB"/>
        </w:rPr>
        <w:t>Email: play@monmouthshire.gov.uk</w:t>
      </w:r>
    </w:p>
    <w:sectPr w:rsidR="6B73EFF9">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E27D" w14:textId="77777777" w:rsidR="00A27A6D" w:rsidRDefault="00A27A6D">
      <w:r>
        <w:separator/>
      </w:r>
    </w:p>
  </w:endnote>
  <w:endnote w:type="continuationSeparator" w:id="0">
    <w:p w14:paraId="73B6B02B" w14:textId="77777777" w:rsidR="00A27A6D" w:rsidRDefault="00A2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sa Pro">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D482" w14:textId="77777777" w:rsidR="00017FA1" w:rsidRDefault="003F620D">
    <w:pPr>
      <w:pStyle w:val="HeaderFooter"/>
      <w:tabs>
        <w:tab w:val="clear" w:pos="9020"/>
        <w:tab w:val="center" w:pos="4819"/>
        <w:tab w:val="right" w:pos="9638"/>
      </w:tabs>
      <w:rPr>
        <w:rFonts w:hint="eastAsia"/>
      </w:rPr>
    </w:pPr>
    <w:r>
      <w:rPr>
        <w:noProof/>
      </w:rPr>
      <w:drawing>
        <wp:inline distT="0" distB="0" distL="0" distR="0" wp14:anchorId="185C6AB8" wp14:editId="07777777">
          <wp:extent cx="1369931" cy="40605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andscape_20colour_20logo_20cmyk_20_20for_20print_jpg_2019_01_25_03_42_25_pm-695x130.png"/>
                  <pic:cNvPicPr>
                    <a:picLocks noChangeAspect="1"/>
                  </pic:cNvPicPr>
                </pic:nvPicPr>
                <pic:blipFill>
                  <a:blip r:embed="rId1"/>
                  <a:stretch>
                    <a:fillRect/>
                  </a:stretch>
                </pic:blipFill>
                <pic:spPr>
                  <a:xfrm>
                    <a:off x="0" y="0"/>
                    <a:ext cx="1369931" cy="406052"/>
                  </a:xfrm>
                  <a:prstGeom prst="rect">
                    <a:avLst/>
                  </a:prstGeom>
                  <a:ln w="12700" cap="flat">
                    <a:noFill/>
                    <a:miter lim="400000"/>
                  </a:ln>
                  <a:effectLst/>
                </pic:spPr>
              </pic:pic>
            </a:graphicData>
          </a:graphic>
        </wp:inline>
      </w:drawing>
    </w:r>
    <w:r>
      <w:tab/>
    </w:r>
    <w:r>
      <w:tab/>
    </w:r>
    <w:hyperlink r:id="rId2" w:history="1">
      <w:r>
        <w:rPr>
          <w:rStyle w:val="Hyperlink0"/>
        </w:rPr>
        <w:t>www.MonLife.co</w:t>
      </w:r>
      <w:r>
        <w:rPr>
          <w:rStyle w:val="Hyperlink0"/>
          <w:lang w:val="en-US"/>
        </w:rPr>
        <w:t>.</w:t>
      </w:r>
      <w:proofErr w:type="spellStart"/>
      <w:r>
        <w:rPr>
          <w:rStyle w:val="Hyperlink0"/>
          <w:lang w:val="en-US"/>
        </w:rPr>
        <w:t>uk</w:t>
      </w:r>
      <w:proofErr w:type="spellEnd"/>
    </w:hyperlink>
  </w:p>
  <w:p w14:paraId="5196AF95" w14:textId="77777777" w:rsidR="00017FA1" w:rsidRDefault="003F620D">
    <w:pPr>
      <w:pStyle w:val="HeaderFooter"/>
      <w:tabs>
        <w:tab w:val="clear" w:pos="9020"/>
        <w:tab w:val="center" w:pos="4819"/>
        <w:tab w:val="right" w:pos="9638"/>
      </w:tabs>
      <w:rPr>
        <w:rFonts w:hint="eastAsia"/>
      </w:rPr>
    </w:pPr>
    <w:r>
      <w:rPr>
        <w:rFonts w:ascii="Tisa Pro" w:hAnsi="Tisa Pro"/>
        <w:color w:val="3DA8A9"/>
        <w:sz w:val="14"/>
        <w:szCs w:val="14"/>
        <w:lang w:val="en-US"/>
      </w:rPr>
      <w:t xml:space="preserve">Mae </w:t>
    </w:r>
    <w:proofErr w:type="spellStart"/>
    <w:r>
      <w:rPr>
        <w:rFonts w:ascii="Tisa Pro" w:hAnsi="Tisa Pro"/>
        <w:color w:val="3DA8A9"/>
        <w:sz w:val="14"/>
        <w:szCs w:val="14"/>
        <w:lang w:val="en-US"/>
      </w:rPr>
      <w:t>BywydMynwy</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yn</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grŵp</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gwasanaeth</w:t>
    </w:r>
    <w:proofErr w:type="spellEnd"/>
    <w:r>
      <w:rPr>
        <w:rFonts w:ascii="Tisa Pro" w:hAnsi="Tisa Pro"/>
        <w:color w:val="3DA8A9"/>
        <w:sz w:val="14"/>
        <w:szCs w:val="14"/>
        <w:lang w:val="en-US"/>
      </w:rPr>
      <w:t xml:space="preserve"> a </w:t>
    </w:r>
    <w:proofErr w:type="spellStart"/>
    <w:r>
      <w:rPr>
        <w:rFonts w:ascii="Tisa Pro" w:hAnsi="Tisa Pro"/>
        <w:color w:val="3DA8A9"/>
        <w:sz w:val="14"/>
        <w:szCs w:val="14"/>
        <w:lang w:val="en-US"/>
      </w:rPr>
      <w:t>gaiff</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ei</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reoli</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gan</w:t>
    </w:r>
    <w:proofErr w:type="spellEnd"/>
    <w:r>
      <w:rPr>
        <w:rFonts w:ascii="Tisa Pro" w:hAnsi="Tisa Pro"/>
        <w:color w:val="3DA8A9"/>
        <w:sz w:val="14"/>
        <w:szCs w:val="14"/>
        <w:lang w:val="en-US"/>
      </w:rPr>
      <w:t xml:space="preserve"> </w:t>
    </w:r>
    <w:proofErr w:type="spellStart"/>
    <w:r>
      <w:rPr>
        <w:rFonts w:ascii="Tisa Pro" w:hAnsi="Tisa Pro"/>
        <w:color w:val="3DA8A9"/>
        <w:sz w:val="14"/>
        <w:szCs w:val="14"/>
        <w:lang w:val="en-US"/>
      </w:rPr>
      <w:t>Gyngor</w:t>
    </w:r>
    <w:proofErr w:type="spellEnd"/>
    <w:r>
      <w:rPr>
        <w:rFonts w:ascii="Tisa Pro" w:hAnsi="Tisa Pro"/>
        <w:color w:val="3DA8A9"/>
        <w:sz w:val="14"/>
        <w:szCs w:val="14"/>
        <w:lang w:val="en-US"/>
      </w:rPr>
      <w:t xml:space="preserve"> Sir </w:t>
    </w:r>
    <w:proofErr w:type="spellStart"/>
    <w:r>
      <w:rPr>
        <w:rFonts w:ascii="Tisa Pro" w:hAnsi="Tisa Pro"/>
        <w:color w:val="3DA8A9"/>
        <w:sz w:val="14"/>
        <w:szCs w:val="14"/>
        <w:lang w:val="en-US"/>
      </w:rPr>
      <w:t>Funwy</w:t>
    </w:r>
    <w:proofErr w:type="spellEnd"/>
  </w:p>
  <w:p w14:paraId="1405AE69" w14:textId="77777777" w:rsidR="00017FA1" w:rsidRDefault="003F620D">
    <w:pPr>
      <w:pStyle w:val="HeaderFooter"/>
      <w:tabs>
        <w:tab w:val="clear" w:pos="9020"/>
        <w:tab w:val="center" w:pos="4819"/>
        <w:tab w:val="right" w:pos="9638"/>
      </w:tabs>
      <w:rPr>
        <w:rFonts w:hint="eastAsia"/>
      </w:rPr>
    </w:pPr>
    <w:proofErr w:type="spellStart"/>
    <w:r>
      <w:rPr>
        <w:rFonts w:ascii="Tisa Pro" w:hAnsi="Tisa Pro"/>
        <w:color w:val="A8D242"/>
        <w:sz w:val="14"/>
        <w:szCs w:val="14"/>
        <w:lang w:val="en-US"/>
      </w:rPr>
      <w:t>MonLife</w:t>
    </w:r>
    <w:proofErr w:type="spellEnd"/>
    <w:r>
      <w:rPr>
        <w:rFonts w:ascii="Tisa Pro" w:hAnsi="Tisa Pro"/>
        <w:color w:val="A8D242"/>
        <w:sz w:val="14"/>
        <w:szCs w:val="14"/>
        <w:lang w:val="en-US"/>
      </w:rPr>
      <w:t xml:space="preserve"> is a service group managed by Monmouthshire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4870" w14:textId="77777777" w:rsidR="00A27A6D" w:rsidRDefault="00A27A6D">
      <w:r>
        <w:separator/>
      </w:r>
    </w:p>
  </w:footnote>
  <w:footnote w:type="continuationSeparator" w:id="0">
    <w:p w14:paraId="07559B35" w14:textId="77777777" w:rsidR="00A27A6D" w:rsidRDefault="00A2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2425" w14:textId="3011B5B8" w:rsidR="001B650C" w:rsidRDefault="001B650C">
    <w:pPr>
      <w:pStyle w:val="Header"/>
    </w:pPr>
    <w:r>
      <w:rPr>
        <w:noProof/>
        <w:lang w:val="en-GB" w:eastAsia="en-GB"/>
      </w:rPr>
      <w:drawing>
        <wp:anchor distT="152400" distB="152400" distL="152400" distR="152400" simplePos="0" relativeHeight="251655680" behindDoc="0" locked="0" layoutInCell="1" allowOverlap="1" wp14:anchorId="32751183" wp14:editId="68A9403D">
          <wp:simplePos x="0" y="0"/>
          <wp:positionH relativeFrom="margin">
            <wp:posOffset>-3810</wp:posOffset>
          </wp:positionH>
          <wp:positionV relativeFrom="paragraph">
            <wp:posOffset>-244475</wp:posOffset>
          </wp:positionV>
          <wp:extent cx="1684020" cy="510540"/>
          <wp:effectExtent l="0" t="0" r="0" b="381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Monlife Logo plus strapline copy.png"/>
                  <pic:cNvPicPr>
                    <a:picLocks noChangeAspect="1"/>
                  </pic:cNvPicPr>
                </pic:nvPicPr>
                <pic:blipFill>
                  <a:blip r:embed="rId1"/>
                  <a:stretch>
                    <a:fillRect/>
                  </a:stretch>
                </pic:blipFill>
                <pic:spPr>
                  <a:xfrm>
                    <a:off x="0" y="0"/>
                    <a:ext cx="1684020" cy="5105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73E2"/>
    <w:multiLevelType w:val="hybridMultilevel"/>
    <w:tmpl w:val="E0B876D0"/>
    <w:lvl w:ilvl="0" w:tplc="1B6668D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02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A1"/>
    <w:rsid w:val="00017FA1"/>
    <w:rsid w:val="00053F25"/>
    <w:rsid w:val="00094040"/>
    <w:rsid w:val="000C090A"/>
    <w:rsid w:val="001B650C"/>
    <w:rsid w:val="00271124"/>
    <w:rsid w:val="00274AE1"/>
    <w:rsid w:val="00296194"/>
    <w:rsid w:val="00336681"/>
    <w:rsid w:val="003F620D"/>
    <w:rsid w:val="00400D52"/>
    <w:rsid w:val="0046650F"/>
    <w:rsid w:val="0047198B"/>
    <w:rsid w:val="0052574F"/>
    <w:rsid w:val="00535BDC"/>
    <w:rsid w:val="00561FBA"/>
    <w:rsid w:val="00567348"/>
    <w:rsid w:val="00571A7B"/>
    <w:rsid w:val="005758EC"/>
    <w:rsid w:val="005F67AA"/>
    <w:rsid w:val="006A7862"/>
    <w:rsid w:val="00770093"/>
    <w:rsid w:val="00770A82"/>
    <w:rsid w:val="008A66D8"/>
    <w:rsid w:val="008E2E66"/>
    <w:rsid w:val="00921DC4"/>
    <w:rsid w:val="00956629"/>
    <w:rsid w:val="0095790A"/>
    <w:rsid w:val="00A27A6D"/>
    <w:rsid w:val="00A964BD"/>
    <w:rsid w:val="00B851B7"/>
    <w:rsid w:val="00C55BBD"/>
    <w:rsid w:val="00C96A76"/>
    <w:rsid w:val="00D439D0"/>
    <w:rsid w:val="00D731DD"/>
    <w:rsid w:val="00DD2669"/>
    <w:rsid w:val="00FC5308"/>
    <w:rsid w:val="0725472C"/>
    <w:rsid w:val="6B73EFF9"/>
    <w:rsid w:val="6F66A148"/>
    <w:rsid w:val="75F9B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018"/>
  <w15:docId w15:val="{E5F1F62D-A5FA-4845-952D-95C7EF2E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rFonts w:ascii="Tisa Pro" w:eastAsia="Arial Unicode MS" w:hAnsi="Tisa Pro" w:cs="Arial Unicode MS"/>
      <w:b/>
      <w:bCs/>
      <w:i w:val="0"/>
      <w:iCs w:val="0"/>
      <w:color w:val="3DA8A9"/>
      <w:sz w:val="20"/>
      <w:szCs w:val="20"/>
      <w:u w:val="single"/>
      <w14:textOutline w14:w="0" w14:cap="rnd"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rsid w:val="007700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styleId="BalloonText">
    <w:name w:val="Balloon Text"/>
    <w:basedOn w:val="Normal"/>
    <w:link w:val="BalloonTextChar"/>
    <w:uiPriority w:val="99"/>
    <w:semiHidden/>
    <w:unhideWhenUsed/>
    <w:rsid w:val="00C55BBD"/>
    <w:rPr>
      <w:rFonts w:ascii="Tahoma" w:hAnsi="Tahoma" w:cs="Tahoma"/>
      <w:sz w:val="16"/>
      <w:szCs w:val="16"/>
    </w:rPr>
  </w:style>
  <w:style w:type="character" w:customStyle="1" w:styleId="BalloonTextChar">
    <w:name w:val="Balloon Text Char"/>
    <w:basedOn w:val="DefaultParagraphFont"/>
    <w:link w:val="BalloonText"/>
    <w:uiPriority w:val="99"/>
    <w:semiHidden/>
    <w:rsid w:val="00C55BBD"/>
    <w:rPr>
      <w:rFonts w:ascii="Tahoma" w:hAnsi="Tahoma" w:cs="Tahoma"/>
      <w:sz w:val="16"/>
      <w:szCs w:val="16"/>
      <w:lang w:val="en-US" w:eastAsia="en-US"/>
    </w:rPr>
  </w:style>
  <w:style w:type="paragraph" w:styleId="Header">
    <w:name w:val="header"/>
    <w:basedOn w:val="Normal"/>
    <w:link w:val="HeaderChar"/>
    <w:uiPriority w:val="99"/>
    <w:unhideWhenUsed/>
    <w:rsid w:val="001B650C"/>
    <w:pPr>
      <w:tabs>
        <w:tab w:val="center" w:pos="4513"/>
        <w:tab w:val="right" w:pos="9026"/>
      </w:tabs>
    </w:pPr>
  </w:style>
  <w:style w:type="character" w:customStyle="1" w:styleId="HeaderChar">
    <w:name w:val="Header Char"/>
    <w:basedOn w:val="DefaultParagraphFont"/>
    <w:link w:val="Header"/>
    <w:uiPriority w:val="99"/>
    <w:rsid w:val="001B650C"/>
    <w:rPr>
      <w:sz w:val="24"/>
      <w:szCs w:val="24"/>
      <w:lang w:val="en-US" w:eastAsia="en-US"/>
    </w:rPr>
  </w:style>
  <w:style w:type="paragraph" w:styleId="Footer">
    <w:name w:val="footer"/>
    <w:basedOn w:val="Normal"/>
    <w:link w:val="FooterChar"/>
    <w:uiPriority w:val="99"/>
    <w:unhideWhenUsed/>
    <w:rsid w:val="001B650C"/>
    <w:pPr>
      <w:tabs>
        <w:tab w:val="center" w:pos="4513"/>
        <w:tab w:val="right" w:pos="9026"/>
      </w:tabs>
    </w:pPr>
  </w:style>
  <w:style w:type="character" w:customStyle="1" w:styleId="FooterChar">
    <w:name w:val="Footer Char"/>
    <w:basedOn w:val="DefaultParagraphFont"/>
    <w:link w:val="Footer"/>
    <w:uiPriority w:val="99"/>
    <w:rsid w:val="001B65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nLife.co.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45d2c57-1183-427d-a604-2e0ffdafb2d4" ContentTypeId="0x010100E583181B4ACE6A489EFBF8A71D16EFA4" PreviousValue="false"/>
</file>

<file path=customXml/item4.xml><?xml version="1.0" encoding="utf-8"?>
<ct:contentTypeSchema xmlns:ct="http://schemas.microsoft.com/office/2006/metadata/contentType" xmlns:ma="http://schemas.microsoft.com/office/2006/metadata/properties/metaAttributes" ct:_="" ma:_="" ma:contentTypeName="MCC - Word" ma:contentTypeID="0x010100E583181B4ACE6A489EFBF8A71D16EFA40094A1993518C9D74E898DE58F18E3EB1E" ma:contentTypeVersion="29" ma:contentTypeDescription="" ma:contentTypeScope="" ma:versionID="3596ff1daa5503949cdba93775652150">
  <xsd:schema xmlns:xsd="http://www.w3.org/2001/XMLSchema" xmlns:xs="http://www.w3.org/2001/XMLSchema" xmlns:p="http://schemas.microsoft.com/office/2006/metadata/properties" xmlns:ns2="c40dd51c-0b93-41a3-8ce1-c0167702c6fe" targetNamespace="http://schemas.microsoft.com/office/2006/metadata/properties" ma:root="true" ma:fieldsID="915b550dd9546ae1325afa30e110431d"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B74F5-C187-44D7-B7F6-4B9AC2B1192E}">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C1032ED0-010C-471B-824C-59432D99681A}">
  <ds:schemaRefs>
    <ds:schemaRef ds:uri="http://schemas.microsoft.com/sharepoint/v3/contenttype/forms"/>
  </ds:schemaRefs>
</ds:datastoreItem>
</file>

<file path=customXml/itemProps3.xml><?xml version="1.0" encoding="utf-8"?>
<ds:datastoreItem xmlns:ds="http://schemas.openxmlformats.org/officeDocument/2006/customXml" ds:itemID="{AE34F8AE-6C8D-4C2E-B246-A61E0069CF8A}">
  <ds:schemaRefs>
    <ds:schemaRef ds:uri="Microsoft.SharePoint.Taxonomy.ContentTypeSync"/>
  </ds:schemaRefs>
</ds:datastoreItem>
</file>

<file path=customXml/itemProps4.xml><?xml version="1.0" encoding="utf-8"?>
<ds:datastoreItem xmlns:ds="http://schemas.openxmlformats.org/officeDocument/2006/customXml" ds:itemID="{19B3ADF9-B52F-443C-9A9B-2C5A68E5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1634</Characters>
  <Application>Microsoft Office Word</Application>
  <DocSecurity>0</DocSecurity>
  <Lines>13</Lines>
  <Paragraphs>3</Paragraphs>
  <ScaleCrop>false</ScaleCrop>
  <Company>Monmouthshire County Council</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 Mike</dc:creator>
  <cp:lastModifiedBy>Jay Shipley</cp:lastModifiedBy>
  <cp:revision>2</cp:revision>
  <cp:lastPrinted>2021-02-12T09:54:00Z</cp:lastPrinted>
  <dcterms:created xsi:type="dcterms:W3CDTF">2025-03-03T10:27:00Z</dcterms:created>
  <dcterms:modified xsi:type="dcterms:W3CDTF">2025-03-03T10:27:00Z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0x010100E583181B4ACE6A489EFBF8A71D16EFA40094A1993518C9D74E898DE58F18E3EB1E</vt:lpwstr>
  </property>
  <property fmtid="{D5CDD505-2E9C-101B-9397-08002B2CF9AE}" pid="3" name="SharedWithUsers">
    <vt:lpwstr>69;#Holtam, David</vt:lpwstr>
  </property>
</Properties>
</file>