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80AAE" w14:textId="1653349F" w:rsidR="002B4B13" w:rsidRPr="002B4B13" w:rsidRDefault="002B4B13" w:rsidP="002B4B13">
      <w:pPr>
        <w:rPr>
          <w:rFonts w:ascii="Arial" w:hAnsi="Arial" w:cs="Arial"/>
          <w:sz w:val="28"/>
          <w:szCs w:val="28"/>
        </w:rPr>
      </w:pPr>
      <w:r w:rsidRPr="002B4B13">
        <w:rPr>
          <w:rFonts w:ascii="Arial" w:hAnsi="Arial" w:cs="Arial"/>
          <w:sz w:val="28"/>
          <w:szCs w:val="28"/>
        </w:rPr>
        <w:t xml:space="preserve">Monmouthshire’s Active Travel Network Map consultation  </w:t>
      </w:r>
    </w:p>
    <w:p w14:paraId="14EE7E0B" w14:textId="77777777" w:rsidR="002B4B13" w:rsidRPr="002B4B13" w:rsidRDefault="002B4B13" w:rsidP="002B4B13">
      <w:pPr>
        <w:rPr>
          <w:rFonts w:ascii="Arial" w:hAnsi="Arial" w:cs="Arial"/>
          <w:sz w:val="28"/>
          <w:szCs w:val="28"/>
        </w:rPr>
      </w:pPr>
    </w:p>
    <w:p w14:paraId="35A410D4" w14:textId="0600A4D2" w:rsidR="002B4B13" w:rsidRDefault="002B4B13" w:rsidP="002B4B13">
      <w:pPr>
        <w:rPr>
          <w:rFonts w:ascii="Arial" w:hAnsi="Arial" w:cs="Arial"/>
          <w:sz w:val="28"/>
          <w:szCs w:val="28"/>
        </w:rPr>
      </w:pPr>
      <w:r w:rsidRPr="002B4B13">
        <w:rPr>
          <w:rFonts w:ascii="Arial" w:hAnsi="Arial" w:cs="Arial"/>
          <w:sz w:val="28"/>
          <w:szCs w:val="28"/>
        </w:rPr>
        <w:t xml:space="preserve">MCC Active Travel </w:t>
      </w:r>
      <w:r>
        <w:rPr>
          <w:rFonts w:ascii="Arial" w:hAnsi="Arial" w:cs="Arial"/>
          <w:sz w:val="28"/>
          <w:szCs w:val="28"/>
        </w:rPr>
        <w:t xml:space="preserve">has opened </w:t>
      </w:r>
      <w:proofErr w:type="spellStart"/>
      <w:r>
        <w:rPr>
          <w:rFonts w:ascii="Arial" w:hAnsi="Arial" w:cs="Arial"/>
          <w:sz w:val="28"/>
          <w:szCs w:val="28"/>
        </w:rPr>
        <w:t>it’s</w:t>
      </w:r>
      <w:proofErr w:type="spellEnd"/>
      <w:r w:rsidRPr="002B4B13">
        <w:rPr>
          <w:rFonts w:ascii="Arial" w:hAnsi="Arial" w:cs="Arial"/>
          <w:sz w:val="28"/>
          <w:szCs w:val="28"/>
        </w:rPr>
        <w:t xml:space="preserve"> Monmouthshire’s Active Travel Network Map consultation. The consultation can be viewed here: </w:t>
      </w:r>
    </w:p>
    <w:p w14:paraId="72265A8C" w14:textId="634B5557" w:rsidR="002B4B13" w:rsidRPr="002B4B13" w:rsidRDefault="002B4B13" w:rsidP="002B4B13">
      <w:pPr>
        <w:rPr>
          <w:rFonts w:ascii="Arial" w:hAnsi="Arial" w:cs="Arial"/>
          <w:sz w:val="28"/>
          <w:szCs w:val="28"/>
        </w:rPr>
      </w:pPr>
      <w:hyperlink r:id="rId4" w:history="1">
        <w:r w:rsidRPr="00054D5C">
          <w:rPr>
            <w:rStyle w:val="Hyperlink"/>
            <w:rFonts w:ascii="Arial" w:hAnsi="Arial" w:cs="Arial"/>
            <w:sz w:val="28"/>
            <w:szCs w:val="28"/>
          </w:rPr>
          <w:t>https://www.letstalkmonmouthshire.co.uk/atnm-2026</w:t>
        </w:r>
      </w:hyperlink>
      <w:r>
        <w:rPr>
          <w:rFonts w:ascii="Arial" w:hAnsi="Arial" w:cs="Arial"/>
          <w:sz w:val="28"/>
          <w:szCs w:val="28"/>
        </w:rPr>
        <w:t xml:space="preserve"> </w:t>
      </w:r>
    </w:p>
    <w:p w14:paraId="3C4376CD" w14:textId="7101A2C2" w:rsidR="002B4B13" w:rsidRPr="002B4B13" w:rsidRDefault="002B4B13" w:rsidP="002B4B13">
      <w:pPr>
        <w:rPr>
          <w:rFonts w:ascii="Arial" w:hAnsi="Arial" w:cs="Arial"/>
          <w:sz w:val="28"/>
          <w:szCs w:val="28"/>
        </w:rPr>
      </w:pPr>
      <w:r w:rsidRPr="002B4B13">
        <w:rPr>
          <w:rFonts w:ascii="Arial" w:hAnsi="Arial" w:cs="Arial"/>
          <w:sz w:val="28"/>
          <w:szCs w:val="28"/>
        </w:rPr>
        <w:t>Online sessions and in-person drop-ins will be offered to the public to answer questions and assist people with submitting their comments. This consultation will open on Wednesday May 27th on the Let’s Talk Monmouthshire page, and comments can be submitted until August 30th</w:t>
      </w:r>
      <w:proofErr w:type="gramStart"/>
      <w:r w:rsidRPr="002B4B13">
        <w:rPr>
          <w:rFonts w:ascii="Arial" w:hAnsi="Arial" w:cs="Arial"/>
          <w:sz w:val="28"/>
          <w:szCs w:val="28"/>
        </w:rPr>
        <w:t xml:space="preserve"> 2026</w:t>
      </w:r>
      <w:proofErr w:type="gramEnd"/>
      <w:r w:rsidRPr="002B4B13">
        <w:rPr>
          <w:rFonts w:ascii="Arial" w:hAnsi="Arial" w:cs="Arial"/>
          <w:sz w:val="28"/>
          <w:szCs w:val="28"/>
        </w:rPr>
        <w:t xml:space="preserve">. </w:t>
      </w:r>
    </w:p>
    <w:p w14:paraId="03315963" w14:textId="77777777" w:rsidR="002B4B13" w:rsidRPr="002B4B13" w:rsidRDefault="002B4B13" w:rsidP="002B4B13">
      <w:pPr>
        <w:rPr>
          <w:rFonts w:ascii="Arial" w:hAnsi="Arial" w:cs="Arial"/>
          <w:sz w:val="28"/>
          <w:szCs w:val="28"/>
        </w:rPr>
      </w:pPr>
    </w:p>
    <w:p w14:paraId="669B261E" w14:textId="022381D0" w:rsidR="002B4B13" w:rsidRPr="002B4B13" w:rsidRDefault="002B4B13" w:rsidP="002B4B13">
      <w:pPr>
        <w:rPr>
          <w:rFonts w:ascii="Arial" w:hAnsi="Arial" w:cs="Arial"/>
          <w:sz w:val="28"/>
          <w:szCs w:val="28"/>
        </w:rPr>
      </w:pPr>
      <w:r w:rsidRPr="002B4B13">
        <w:rPr>
          <w:rFonts w:ascii="Arial" w:hAnsi="Arial" w:cs="Arial"/>
          <w:sz w:val="28"/>
          <w:szCs w:val="28"/>
        </w:rPr>
        <w:t xml:space="preserve">The Active Travel Network Map (ATNM) maps our network of 'existing’ and ‘future’ routes for active travel – that is, walking, wheeling and cycling. The ATNM is designed to connect local people to destinations such as school, work, shops and services, in accordance with the Active Travel (Wales) Act 2013. All Local Authorities must maintain their ATNM and periodically seek public, and then Welsh Government, approval. Following each round of ATNM consultation and approval, interim updates are applied to reflect recent development, audits and updated standards, and factors that affect where routes are needed, such as the Local Development Plan. </w:t>
      </w:r>
    </w:p>
    <w:p w14:paraId="69123964" w14:textId="77777777" w:rsidR="002B4B13" w:rsidRPr="002B4B13" w:rsidRDefault="002B4B13" w:rsidP="002B4B13">
      <w:pPr>
        <w:rPr>
          <w:rFonts w:ascii="Arial" w:hAnsi="Arial" w:cs="Arial"/>
          <w:sz w:val="28"/>
          <w:szCs w:val="28"/>
        </w:rPr>
      </w:pPr>
    </w:p>
    <w:p w14:paraId="4CC302DD" w14:textId="7B30B220" w:rsidR="00492727" w:rsidRPr="002B4B13" w:rsidRDefault="002B4B13" w:rsidP="002B4B13">
      <w:pPr>
        <w:rPr>
          <w:rFonts w:ascii="Arial" w:hAnsi="Arial" w:cs="Arial"/>
          <w:sz w:val="28"/>
          <w:szCs w:val="28"/>
        </w:rPr>
      </w:pPr>
      <w:r w:rsidRPr="002B4B13">
        <w:rPr>
          <w:rFonts w:ascii="Arial" w:hAnsi="Arial" w:cs="Arial"/>
          <w:sz w:val="28"/>
          <w:szCs w:val="28"/>
        </w:rPr>
        <w:t>This consultation is to publicise, review and, where needed, revise our proposed updates to the ATNM which was last approved in 2022, to ensure that the updated ATNM reflects the current situation and local need. The ATNM informs the prioritisation of improvement works and shapes access funding for active travel routes and associated facilities such as cycle parking and benches.</w:t>
      </w:r>
    </w:p>
    <w:sectPr w:rsidR="00492727" w:rsidRPr="002B4B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B13"/>
    <w:rsid w:val="002B4B13"/>
    <w:rsid w:val="00492727"/>
    <w:rsid w:val="005245BE"/>
    <w:rsid w:val="00556D1A"/>
    <w:rsid w:val="00757A0F"/>
    <w:rsid w:val="00A31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A23DF"/>
  <w15:chartTrackingRefBased/>
  <w15:docId w15:val="{152F3FED-C901-45F5-953E-DC558EC24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B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B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B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B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B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B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B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B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B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B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B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B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B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B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B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B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B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B13"/>
    <w:rPr>
      <w:rFonts w:eastAsiaTheme="majorEastAsia" w:cstheme="majorBidi"/>
      <w:color w:val="272727" w:themeColor="text1" w:themeTint="D8"/>
    </w:rPr>
  </w:style>
  <w:style w:type="paragraph" w:styleId="Title">
    <w:name w:val="Title"/>
    <w:basedOn w:val="Normal"/>
    <w:next w:val="Normal"/>
    <w:link w:val="TitleChar"/>
    <w:uiPriority w:val="10"/>
    <w:qFormat/>
    <w:rsid w:val="002B4B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B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B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B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B13"/>
    <w:pPr>
      <w:spacing w:before="160"/>
      <w:jc w:val="center"/>
    </w:pPr>
    <w:rPr>
      <w:i/>
      <w:iCs/>
      <w:color w:val="404040" w:themeColor="text1" w:themeTint="BF"/>
    </w:rPr>
  </w:style>
  <w:style w:type="character" w:customStyle="1" w:styleId="QuoteChar">
    <w:name w:val="Quote Char"/>
    <w:basedOn w:val="DefaultParagraphFont"/>
    <w:link w:val="Quote"/>
    <w:uiPriority w:val="29"/>
    <w:rsid w:val="002B4B13"/>
    <w:rPr>
      <w:i/>
      <w:iCs/>
      <w:color w:val="404040" w:themeColor="text1" w:themeTint="BF"/>
    </w:rPr>
  </w:style>
  <w:style w:type="paragraph" w:styleId="ListParagraph">
    <w:name w:val="List Paragraph"/>
    <w:basedOn w:val="Normal"/>
    <w:uiPriority w:val="34"/>
    <w:qFormat/>
    <w:rsid w:val="002B4B13"/>
    <w:pPr>
      <w:ind w:left="720"/>
      <w:contextualSpacing/>
    </w:pPr>
  </w:style>
  <w:style w:type="character" w:styleId="IntenseEmphasis">
    <w:name w:val="Intense Emphasis"/>
    <w:basedOn w:val="DefaultParagraphFont"/>
    <w:uiPriority w:val="21"/>
    <w:qFormat/>
    <w:rsid w:val="002B4B13"/>
    <w:rPr>
      <w:i/>
      <w:iCs/>
      <w:color w:val="0F4761" w:themeColor="accent1" w:themeShade="BF"/>
    </w:rPr>
  </w:style>
  <w:style w:type="paragraph" w:styleId="IntenseQuote">
    <w:name w:val="Intense Quote"/>
    <w:basedOn w:val="Normal"/>
    <w:next w:val="Normal"/>
    <w:link w:val="IntenseQuoteChar"/>
    <w:uiPriority w:val="30"/>
    <w:qFormat/>
    <w:rsid w:val="002B4B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B13"/>
    <w:rPr>
      <w:i/>
      <w:iCs/>
      <w:color w:val="0F4761" w:themeColor="accent1" w:themeShade="BF"/>
    </w:rPr>
  </w:style>
  <w:style w:type="character" w:styleId="IntenseReference">
    <w:name w:val="Intense Reference"/>
    <w:basedOn w:val="DefaultParagraphFont"/>
    <w:uiPriority w:val="32"/>
    <w:qFormat/>
    <w:rsid w:val="002B4B13"/>
    <w:rPr>
      <w:b/>
      <w:bCs/>
      <w:smallCaps/>
      <w:color w:val="0F4761" w:themeColor="accent1" w:themeShade="BF"/>
      <w:spacing w:val="5"/>
    </w:rPr>
  </w:style>
  <w:style w:type="character" w:styleId="Hyperlink">
    <w:name w:val="Hyperlink"/>
    <w:basedOn w:val="DefaultParagraphFont"/>
    <w:uiPriority w:val="99"/>
    <w:unhideWhenUsed/>
    <w:rsid w:val="002B4B13"/>
    <w:rPr>
      <w:color w:val="467886" w:themeColor="hyperlink"/>
      <w:u w:val="single"/>
    </w:rPr>
  </w:style>
  <w:style w:type="character" w:styleId="UnresolvedMention">
    <w:name w:val="Unresolved Mention"/>
    <w:basedOn w:val="DefaultParagraphFont"/>
    <w:uiPriority w:val="99"/>
    <w:semiHidden/>
    <w:unhideWhenUsed/>
    <w:rsid w:val="002B4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etstalkmonmouthshire.co.uk/atnm-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241</Words>
  <Characters>1377</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Rosser</dc:creator>
  <cp:keywords/>
  <dc:description/>
  <cp:lastModifiedBy>Sandra Rosser</cp:lastModifiedBy>
  <cp:revision>1</cp:revision>
  <dcterms:created xsi:type="dcterms:W3CDTF">2026-06-24T14:00:00Z</dcterms:created>
  <dcterms:modified xsi:type="dcterms:W3CDTF">2026-06-24T14:03:00Z</dcterms:modified>
</cp:coreProperties>
</file>